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МБОУ СОШ №47</w:t>
      </w: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P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0C3360">
        <w:rPr>
          <w:rFonts w:ascii="Times New Roman" w:hAnsi="Times New Roman" w:cs="Times New Roman"/>
          <w:b/>
          <w:sz w:val="36"/>
          <w:szCs w:val="36"/>
          <w:lang w:eastAsia="ru-RU"/>
        </w:rPr>
        <w:t>Тема работы:</w:t>
      </w:r>
    </w:p>
    <w:p w:rsidR="00274588" w:rsidRPr="0051418A" w:rsidRDefault="0051418A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  <w:proofErr w:type="gramStart"/>
      <w:r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«</w:t>
      </w:r>
      <w:r w:rsidR="00274588"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 xml:space="preserve">Оценка экологической стабильности морковника обыкновенного </w:t>
      </w:r>
      <w:r w:rsidR="00274588" w:rsidRPr="0051418A">
        <w:rPr>
          <w:rFonts w:ascii="Times New Roman" w:hAnsi="Times New Roman" w:cs="Times New Roman"/>
          <w:b/>
          <w:bCs/>
          <w:sz w:val="36"/>
          <w:szCs w:val="36"/>
          <w:u w:val="single"/>
          <w:lang w:eastAsia="ru-RU"/>
        </w:rPr>
        <w:t>(</w:t>
      </w:r>
      <w:proofErr w:type="spellStart"/>
      <w:r w:rsidR="00274588" w:rsidRPr="0051418A">
        <w:rPr>
          <w:rFonts w:ascii="Times New Roman" w:hAnsi="Times New Roman" w:cs="Times New Roman"/>
          <w:b/>
          <w:i/>
          <w:iCs/>
          <w:sz w:val="36"/>
          <w:szCs w:val="36"/>
          <w:u w:val="single"/>
          <w:lang w:eastAsia="ru-RU"/>
        </w:rPr>
        <w:t>Silaum</w:t>
      </w:r>
      <w:proofErr w:type="spellEnd"/>
      <w:r w:rsidR="00274588" w:rsidRPr="0051418A">
        <w:rPr>
          <w:rFonts w:ascii="Times New Roman" w:hAnsi="Times New Roman" w:cs="Times New Roman"/>
          <w:b/>
          <w:i/>
          <w:iCs/>
          <w:sz w:val="36"/>
          <w:szCs w:val="36"/>
          <w:u w:val="single"/>
          <w:lang w:eastAsia="ru-RU"/>
        </w:rPr>
        <w:t xml:space="preserve"> </w:t>
      </w:r>
      <w:proofErr w:type="spellStart"/>
      <w:r w:rsidR="00274588" w:rsidRPr="0051418A">
        <w:rPr>
          <w:rFonts w:ascii="Times New Roman" w:hAnsi="Times New Roman" w:cs="Times New Roman"/>
          <w:b/>
          <w:i/>
          <w:iCs/>
          <w:sz w:val="36"/>
          <w:szCs w:val="36"/>
          <w:u w:val="single"/>
          <w:lang w:eastAsia="ru-RU"/>
        </w:rPr>
        <w:t>silaus</w:t>
      </w:r>
      <w:proofErr w:type="spellEnd"/>
      <w:r w:rsidR="00274588" w:rsidRPr="0051418A">
        <w:rPr>
          <w:rFonts w:ascii="Times New Roman" w:hAnsi="Times New Roman" w:cs="Times New Roman"/>
          <w:b/>
          <w:i/>
          <w:iCs/>
          <w:sz w:val="36"/>
          <w:szCs w:val="36"/>
          <w:u w:val="single"/>
          <w:lang w:eastAsia="ru-RU"/>
        </w:rPr>
        <w:t xml:space="preserve"> </w:t>
      </w:r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</w:rPr>
        <w:t>(L.)</w:t>
      </w:r>
      <w:proofErr w:type="gramEnd"/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</w:rPr>
        <w:t xml:space="preserve"> </w:t>
      </w:r>
      <w:proofErr w:type="spellStart"/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  <w:lang w:val="en-US"/>
        </w:rPr>
        <w:t>Schinzet</w:t>
      </w:r>
      <w:proofErr w:type="spellEnd"/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</w:rPr>
        <w:t xml:space="preserve"> </w:t>
      </w:r>
      <w:proofErr w:type="spellStart"/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  <w:lang w:val="en-US"/>
        </w:rPr>
        <w:t>Thell</w:t>
      </w:r>
      <w:proofErr w:type="spellEnd"/>
      <w:r w:rsidR="00274588" w:rsidRPr="0051418A">
        <w:rPr>
          <w:rFonts w:ascii="Times New Roman" w:hAnsi="Times New Roman" w:cs="Times New Roman"/>
          <w:b/>
          <w:iCs/>
          <w:sz w:val="36"/>
          <w:szCs w:val="36"/>
          <w:u w:val="single"/>
          <w:lang w:eastAsia="ru-RU"/>
        </w:rPr>
        <w:t xml:space="preserve">) </w:t>
      </w:r>
      <w:r w:rsidR="00274588"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 xml:space="preserve">на территории Пензенской области на основе коллекции </w:t>
      </w:r>
    </w:p>
    <w:p w:rsidR="000C3360" w:rsidRDefault="00274588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 xml:space="preserve">Гербария им. И.И. </w:t>
      </w:r>
      <w:proofErr w:type="spellStart"/>
      <w:r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Спрыгина</w:t>
      </w:r>
      <w:proofErr w:type="spellEnd"/>
      <w:r w:rsidR="0051418A" w:rsidRPr="0051418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»</w:t>
      </w: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C3360" w:rsidRDefault="000C3360" w:rsidP="002745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8D08ED" w:rsidRDefault="008D08ED" w:rsidP="008D08ED">
      <w:pPr>
        <w:spacing w:after="0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Работу выполнила: </w:t>
      </w:r>
    </w:p>
    <w:p w:rsidR="000C3360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>Ненашева Анастасия</w:t>
      </w:r>
    </w:p>
    <w:p w:rsidR="000C3360" w:rsidRDefault="008D08ED" w:rsidP="008D08ED">
      <w:pPr>
        <w:spacing w:after="0"/>
        <w:jc w:val="right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у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>ченица 10 «А» класса</w:t>
      </w: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Руководитель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>:</w:t>
      </w: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Матюшкина </w:t>
      </w:r>
    </w:p>
    <w:p w:rsidR="000C3360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Татьяна Сергеевна </w:t>
      </w:r>
    </w:p>
    <w:p w:rsidR="008D08ED" w:rsidRDefault="008D08ED" w:rsidP="008D08ED">
      <w:pPr>
        <w:spacing w:after="0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 у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читель биологии </w:t>
      </w:r>
    </w:p>
    <w:p w:rsidR="008D08ED" w:rsidRDefault="008D08ED" w:rsidP="008D08ED">
      <w:pPr>
        <w:spacing w:after="0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и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</w:t>
      </w:r>
      <w:r w:rsidR="000C3360">
        <w:rPr>
          <w:rFonts w:ascii="Times New Roman" w:hAnsi="Times New Roman" w:cs="Times New Roman"/>
          <w:b/>
          <w:sz w:val="36"/>
          <w:szCs w:val="36"/>
          <w:lang w:eastAsia="ru-RU"/>
        </w:rPr>
        <w:t>химии</w:t>
      </w: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00868" w:rsidRPr="008D08ED" w:rsidRDefault="008D08ED" w:rsidP="008D08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Пенза. 2020 г.</w:t>
      </w:r>
      <w:r w:rsidR="00300868" w:rsidRPr="00274588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300868" w:rsidRPr="00B91D91" w:rsidRDefault="00300868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СОДЕРЖАНИЕ: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957"/>
      </w:tblGrid>
      <w:tr w:rsidR="00300868" w:rsidRPr="00B91D91" w:rsidTr="002D5E57">
        <w:tc>
          <w:tcPr>
            <w:tcW w:w="9180" w:type="dxa"/>
          </w:tcPr>
          <w:p w:rsidR="00300868" w:rsidRPr="002D5E57" w:rsidRDefault="002D5E57" w:rsidP="003A281A">
            <w:pPr>
              <w:tabs>
                <w:tab w:val="left" w:pos="9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2D5E57" w:rsidRDefault="002D5E57" w:rsidP="003A281A">
            <w:pPr>
              <w:tabs>
                <w:tab w:val="left" w:pos="9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 ЛИТЕРАТУРНЫХ ИСТОЧНИКОВ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2D5E57" w:rsidRDefault="002D5E57" w:rsidP="003A281A">
            <w:pPr>
              <w:pStyle w:val="a7"/>
              <w:numPr>
                <w:ilvl w:val="1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Особенности биологии и экологии </w:t>
            </w:r>
            <w:r w:rsidRPr="002D5E57">
              <w:rPr>
                <w:rFonts w:ascii="Times New Roman" w:hAnsi="Times New Roman" w:cs="Times New Roman"/>
                <w:iCs/>
                <w:sz w:val="24"/>
                <w:szCs w:val="24"/>
              </w:rPr>
              <w:t>морковника обыкновенного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1.2 </w:t>
            </w:r>
            <w:r w:rsidRPr="002D5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Почвенно-климатические условия региона произрастания морковника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D5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обыкновенного (юго-восточная часть  Пензенской области)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 И МЕТОДЫ ИССЛЕДОВАНИЯ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B91D91" w:rsidRDefault="002D5E57" w:rsidP="003A28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РЕЗУЛЬТАТЫ ИССЛЕДОВАНИЙ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D5E57" w:rsidRPr="00B91D91" w:rsidTr="002D5E57">
        <w:tc>
          <w:tcPr>
            <w:tcW w:w="9180" w:type="dxa"/>
          </w:tcPr>
          <w:p w:rsidR="002D5E57" w:rsidRPr="002D5E57" w:rsidRDefault="002D5E57" w:rsidP="003A281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D5E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ЗАКЛЮЧЕНИЕ</w:t>
            </w:r>
          </w:p>
        </w:tc>
        <w:tc>
          <w:tcPr>
            <w:tcW w:w="957" w:type="dxa"/>
          </w:tcPr>
          <w:p w:rsidR="002D5E57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B91D91" w:rsidRDefault="00274588" w:rsidP="003A281A">
            <w:pPr>
              <w:tabs>
                <w:tab w:val="left" w:pos="9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СПИСОК </w:t>
            </w:r>
            <w:r w:rsidR="002D5E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00868" w:rsidRPr="00B91D91" w:rsidTr="002D5E57">
        <w:tc>
          <w:tcPr>
            <w:tcW w:w="9180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957" w:type="dxa"/>
          </w:tcPr>
          <w:p w:rsidR="00300868" w:rsidRPr="00B91D91" w:rsidRDefault="002D5E57" w:rsidP="003A281A">
            <w:pPr>
              <w:tabs>
                <w:tab w:val="left" w:pos="9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BE4EF0" w:rsidRPr="00B91D91" w:rsidRDefault="00BE4EF0" w:rsidP="003A281A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00868" w:rsidRPr="00B91D91" w:rsidRDefault="00300868" w:rsidP="00300868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BE4EF0" w:rsidRPr="00B91D91" w:rsidRDefault="00A44299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153A98" w:rsidRPr="00B91D91" w:rsidRDefault="00D10443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>Актуальность темы.</w:t>
      </w:r>
      <w:r w:rsidR="004C554C"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53A98" w:rsidRPr="00B91D91">
        <w:rPr>
          <w:rFonts w:ascii="Times New Roman" w:hAnsi="Times New Roman" w:cs="Times New Roman"/>
          <w:sz w:val="24"/>
          <w:szCs w:val="24"/>
          <w:lang w:eastAsia="ru-RU"/>
        </w:rPr>
        <w:t>Современное биологическое разнообразие – это результат сложнейшего процесса эволюции земной биосферы, шедшего миллионы лет, прошедшего через экологические кризисы, в которых происходили резкие смены растительного и животного мира при относительно сохраняющихся условиях среды обитания.</w:t>
      </w:r>
    </w:p>
    <w:p w:rsidR="00153A98" w:rsidRPr="00B91D91" w:rsidRDefault="00153A98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Сохранение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биоразнообразия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первоначально определялось через видовое и внутривидовое разнообразие. В настоящее время наиболее значимым понятием является сохранение разнообразия экосистем, где каждый вид является необходимым элементом соответствующей экосистемы</w:t>
      </w:r>
      <w:r w:rsidR="0078026B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[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78026B" w:rsidRPr="00B91D91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44299" w:rsidRPr="00B91D91" w:rsidRDefault="00BE4EF0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Одной из наиболее значимых задач современно</w:t>
      </w:r>
      <w:r w:rsidR="00A44299" w:rsidRPr="00B91D91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4C554C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44299" w:rsidRPr="00B91D91">
        <w:rPr>
          <w:rFonts w:ascii="Times New Roman" w:hAnsi="Times New Roman" w:cs="Times New Roman"/>
          <w:sz w:val="24"/>
          <w:szCs w:val="24"/>
          <w:lang w:eastAsia="ru-RU"/>
        </w:rPr>
        <w:t>общества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сохранение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биоразнообразия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как биосферы Земли в целом, так и отдельных регионов. Для этого необходимо всестороннее изучение биологии и экологии наиболее уязвимых видов.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К таким видам растений принадлежит </w:t>
      </w: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морковник обыкновенный (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silaus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gram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</w:t>
      </w:r>
      <w:proofErr w:type="spell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), которому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присвоен 3 статус редкости по Пензенской области.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Сокращение численности этого вида связано с его узкой экологической </w:t>
      </w:r>
      <w:r w:rsidR="00FB6A58" w:rsidRPr="00B91D91">
        <w:rPr>
          <w:rFonts w:ascii="Times New Roman" w:hAnsi="Times New Roman" w:cs="Times New Roman"/>
          <w:sz w:val="24"/>
          <w:szCs w:val="24"/>
          <w:lang w:eastAsia="ru-RU"/>
        </w:rPr>
        <w:t>нишей. П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риуроченност</w:t>
      </w:r>
      <w:r w:rsidR="00FB6A58" w:rsidRPr="00B91D91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к засоленным местообитаниям (галофит)</w:t>
      </w:r>
      <w:r w:rsidR="00FB6A5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делает невозможным его широкое распространение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 Редкость местообитаний, пригодных для пр</w:t>
      </w:r>
      <w:r w:rsidR="0078026B" w:rsidRPr="00B91D91">
        <w:rPr>
          <w:rFonts w:ascii="Times New Roman" w:hAnsi="Times New Roman" w:cs="Times New Roman"/>
          <w:sz w:val="24"/>
          <w:szCs w:val="24"/>
          <w:lang w:eastAsia="ru-RU"/>
        </w:rPr>
        <w:t>оиз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растания данного вида, и их быстрое уничтожение под влияние</w:t>
      </w:r>
      <w:r w:rsidR="0078026B" w:rsidRPr="00B91D91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 человека (распашки земель) приводит к утрате современных позиций вида в растительном покрове.</w:t>
      </w:r>
    </w:p>
    <w:p w:rsidR="0078026B" w:rsidRPr="00B91D91" w:rsidRDefault="0078026B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 xml:space="preserve">В системе биоэкологических исследований одним из методов изучения растительного покрова является изучение структуры и динамики популяций растений, которое базируется на принципе описания онтогенеза. Такие популяционные исследования позволяют оценить современное состояние растительных сообществ с участием изучаемых видов и составить прогноз последующих изменений </w:t>
      </w:r>
      <w:r w:rsidR="00300868" w:rsidRPr="00B91D91">
        <w:rPr>
          <w:rFonts w:ascii="Times New Roman" w:hAnsi="Times New Roman" w:cs="Times New Roman"/>
          <w:sz w:val="24"/>
          <w:szCs w:val="24"/>
        </w:rPr>
        <w:t>[</w:t>
      </w:r>
      <w:r w:rsidR="009119B6" w:rsidRPr="00B91D91">
        <w:rPr>
          <w:rFonts w:ascii="Times New Roman" w:hAnsi="Times New Roman" w:cs="Times New Roman"/>
          <w:sz w:val="24"/>
          <w:szCs w:val="24"/>
        </w:rPr>
        <w:t>15</w:t>
      </w:r>
      <w:r w:rsidR="00300868" w:rsidRPr="00B91D91">
        <w:rPr>
          <w:rFonts w:ascii="Times New Roman" w:hAnsi="Times New Roman" w:cs="Times New Roman"/>
          <w:sz w:val="24"/>
          <w:szCs w:val="24"/>
        </w:rPr>
        <w:t>]</w:t>
      </w:r>
      <w:r w:rsidRPr="00B91D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026B" w:rsidRPr="00B91D91" w:rsidRDefault="00014692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>Однако, экологическая устойчивость (стабильность) вида может быть оценена также по его способности сохранять биологически целесообразные морфологические и физиологические признаки, характерные для данного вида</w:t>
      </w:r>
      <w:r w:rsidR="00D10443" w:rsidRPr="00B91D91">
        <w:rPr>
          <w:rFonts w:ascii="Times New Roman" w:hAnsi="Times New Roman" w:cs="Times New Roman"/>
          <w:sz w:val="24"/>
          <w:szCs w:val="24"/>
        </w:rPr>
        <w:t>,</w:t>
      </w:r>
      <w:r w:rsidR="001F3CC4"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="00D10443" w:rsidRPr="00B91D91">
        <w:rPr>
          <w:rFonts w:ascii="Times New Roman" w:hAnsi="Times New Roman" w:cs="Times New Roman"/>
          <w:sz w:val="24"/>
          <w:szCs w:val="24"/>
        </w:rPr>
        <w:t>произрастающего на определенной территории</w:t>
      </w:r>
      <w:r w:rsidR="004C554C"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в течение длительного периода времени.</w:t>
      </w:r>
    </w:p>
    <w:p w:rsidR="00A97A5C" w:rsidRPr="00B91D91" w:rsidRDefault="00D10443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этим, была определена </w:t>
      </w:r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="0004715F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оценить экологическую стабильность вида морковника обыкновенного на территории Пензенской области по морфологическим признакам </w:t>
      </w:r>
      <w:r w:rsidR="00B527BD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органов </w:t>
      </w:r>
      <w:r w:rsidR="0004715F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растений </w:t>
      </w:r>
      <w:r w:rsidR="004C554C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из </w:t>
      </w:r>
      <w:r w:rsidR="0004715F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коллекции Гербария им. И.И. </w:t>
      </w:r>
      <w:proofErr w:type="spellStart"/>
      <w:r w:rsidR="0004715F" w:rsidRPr="00B91D91">
        <w:rPr>
          <w:rFonts w:ascii="Times New Roman" w:hAnsi="Times New Roman" w:cs="Times New Roman"/>
          <w:sz w:val="24"/>
          <w:szCs w:val="24"/>
          <w:lang w:eastAsia="ru-RU"/>
        </w:rPr>
        <w:t>Спрыгина</w:t>
      </w:r>
      <w:proofErr w:type="spellEnd"/>
      <w:r w:rsidR="0004715F"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715F" w:rsidRPr="00B91D91" w:rsidRDefault="0004715F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>Задачи исследований:</w:t>
      </w:r>
    </w:p>
    <w:p w:rsidR="0004715F" w:rsidRPr="00B91D91" w:rsidRDefault="0004715F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- используя литературные источники, изучить особенности строения и </w:t>
      </w:r>
      <w:r w:rsidR="009631D5" w:rsidRPr="00B91D91">
        <w:rPr>
          <w:rFonts w:ascii="Times New Roman" w:hAnsi="Times New Roman" w:cs="Times New Roman"/>
          <w:sz w:val="24"/>
          <w:szCs w:val="24"/>
          <w:lang w:eastAsia="ru-RU"/>
        </w:rPr>
        <w:t>экологии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морковника обыкновенного </w:t>
      </w: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Silaumsilaus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spellStart"/>
      <w:proofErr w:type="gramEnd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SchinzetThell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);</w:t>
      </w:r>
    </w:p>
    <w:p w:rsidR="00B523A1" w:rsidRPr="00B91D91" w:rsidRDefault="0004715F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- дать характеристику почвенно-климатическим условиям </w:t>
      </w:r>
      <w:r w:rsidR="00B523A1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региона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произрастания  </w:t>
      </w:r>
      <w:r w:rsidR="00B523A1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морковника обыкновенного </w:t>
      </w:r>
      <w:r w:rsidR="00B523A1"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="00B523A1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Silaumsilaus</w:t>
      </w:r>
      <w:proofErr w:type="spellEnd"/>
      <w:r w:rsidR="00B523A1"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spellStart"/>
      <w:proofErr w:type="gramEnd"/>
      <w:r w:rsidR="00B523A1"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SchinzetThell</w:t>
      </w:r>
      <w:proofErr w:type="spellEnd"/>
      <w:r w:rsidR="00B523A1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);</w:t>
      </w:r>
    </w:p>
    <w:p w:rsidR="0004715F" w:rsidRPr="00B91D91" w:rsidRDefault="00B523A1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- провести количественный и качественный анализ гербарных образцов изучаемого растения в коллекции Гербария им. И.И.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Спрыгина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E2816" w:rsidRPr="00B91D91" w:rsidRDefault="00B523A1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- сравнить морфологическое строение растений морковника обыкновенного </w:t>
      </w: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Silaumsilaus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SchinzetThell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 w:rsidR="001C1E15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E2816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по гербарным образцам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разных сроков сбора, используя коллекцию</w:t>
      </w:r>
      <w:r w:rsidR="001C1E15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E2816" w:rsidRPr="00B91D91">
        <w:rPr>
          <w:rFonts w:ascii="Times New Roman" w:hAnsi="Times New Roman" w:cs="Times New Roman"/>
          <w:sz w:val="24"/>
          <w:szCs w:val="24"/>
          <w:lang w:eastAsia="ru-RU"/>
        </w:rPr>
        <w:t>Гербария им.</w:t>
      </w:r>
      <w:proofErr w:type="gramEnd"/>
      <w:r w:rsidR="00AE2816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И.И. </w:t>
      </w:r>
      <w:proofErr w:type="spellStart"/>
      <w:r w:rsidR="00AE2816" w:rsidRPr="00B91D91">
        <w:rPr>
          <w:rFonts w:ascii="Times New Roman" w:hAnsi="Times New Roman" w:cs="Times New Roman"/>
          <w:sz w:val="24"/>
          <w:szCs w:val="24"/>
          <w:lang w:eastAsia="ru-RU"/>
        </w:rPr>
        <w:t>Спрыгина</w:t>
      </w:r>
      <w:proofErr w:type="spellEnd"/>
      <w:r w:rsidR="00AE2816"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E2816" w:rsidRPr="00B91D91" w:rsidRDefault="00AE2816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Объект исследования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– коллекция растений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морковника обыкновенного </w:t>
      </w: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silaus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gram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</w:t>
      </w:r>
      <w:proofErr w:type="spell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 w:rsidR="001C1E15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Гербария им.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И.И.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Спрыгина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27BD" w:rsidRPr="00B91D91" w:rsidRDefault="00B527BD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B523A1" w:rsidRPr="00B91D91" w:rsidRDefault="00AE2816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lastRenderedPageBreak/>
        <w:t>Предмет исследования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– морфологические признаки </w:t>
      </w:r>
      <w:r w:rsidR="00B527BD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органов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растений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морковника обыкновенного </w:t>
      </w: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silaus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gram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</w:t>
      </w:r>
      <w:proofErr w:type="spell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), отличающихся разными сроками сбора.</w:t>
      </w:r>
      <w:proofErr w:type="gramEnd"/>
    </w:p>
    <w:p w:rsidR="00B527BD" w:rsidRPr="00B91D91" w:rsidRDefault="00AE2816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>Гипотеза исследований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– сравнительный анализ морфологических признаков</w:t>
      </w:r>
      <w:r w:rsidR="00B527BD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органов растений морковника обыкновенного </w:t>
      </w:r>
      <w:r w:rsidR="00B527BD"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="00B527BD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B527BD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silaus</w:t>
      </w:r>
      <w:proofErr w:type="spellEnd"/>
      <w:r w:rsidR="009631D5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527BD"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gram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="00B527BD"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</w:t>
      </w:r>
      <w:proofErr w:type="spellEnd"/>
      <w:r w:rsidR="009631D5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527BD" w:rsidRPr="00B91D91">
        <w:rPr>
          <w:rFonts w:ascii="Times New Roman" w:hAnsi="Times New Roman" w:cs="Times New Roman"/>
          <w:iCs/>
          <w:sz w:val="24"/>
          <w:szCs w:val="24"/>
          <w:lang w:val="en-US"/>
        </w:rPr>
        <w:t>Thell</w:t>
      </w:r>
      <w:proofErr w:type="spellEnd"/>
      <w:r w:rsidR="00B527BD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), отличающихся разными сроками сбора, позволит оценить экологическую устойчивость вида на территории Пензенской области.</w:t>
      </w:r>
      <w:proofErr w:type="gramEnd"/>
    </w:p>
    <w:p w:rsidR="00BE4EF0" w:rsidRPr="00B91D91" w:rsidRDefault="00B527BD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>Новизна исследований и практическая значимость:</w:t>
      </w:r>
      <w:r w:rsidR="004701AC" w:rsidRPr="00B91D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сравнительный анализ </w:t>
      </w:r>
      <w:r w:rsidR="004701AC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гербарных образцов растений морковника обыкновенного </w:t>
      </w:r>
      <w:r w:rsidR="004701AC"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="004701AC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Silaum</w:t>
      </w:r>
      <w:proofErr w:type="spellEnd"/>
      <w:r w:rsidR="004701AC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4701AC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silaus</w:t>
      </w:r>
      <w:proofErr w:type="spellEnd"/>
      <w:r w:rsidR="004701AC" w:rsidRPr="00B91D9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701AC" w:rsidRPr="00B91D91">
        <w:rPr>
          <w:rFonts w:ascii="Times New Roman" w:hAnsi="Times New Roman" w:cs="Times New Roman"/>
          <w:iCs/>
          <w:sz w:val="24"/>
          <w:szCs w:val="24"/>
        </w:rPr>
        <w:t>(L.)</w:t>
      </w:r>
      <w:proofErr w:type="gramEnd"/>
      <w:r w:rsidR="004701AC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701AC" w:rsidRPr="00B91D91">
        <w:rPr>
          <w:rFonts w:ascii="Times New Roman" w:hAnsi="Times New Roman" w:cs="Times New Roman"/>
          <w:iCs/>
          <w:sz w:val="24"/>
          <w:szCs w:val="24"/>
          <w:lang w:val="en-US"/>
        </w:rPr>
        <w:t>Schinzet</w:t>
      </w:r>
      <w:proofErr w:type="spellEnd"/>
      <w:r w:rsidR="004701AC" w:rsidRPr="00B91D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701AC" w:rsidRPr="00B91D91">
        <w:rPr>
          <w:rFonts w:ascii="Times New Roman" w:hAnsi="Times New Roman" w:cs="Times New Roman"/>
          <w:iCs/>
          <w:sz w:val="24"/>
          <w:szCs w:val="24"/>
          <w:lang w:val="en-US"/>
        </w:rPr>
        <w:t>Thell</w:t>
      </w:r>
      <w:proofErr w:type="spellEnd"/>
      <w:r w:rsidR="004701AC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), отличающихся сроками </w:t>
      </w:r>
      <w:proofErr w:type="gramStart"/>
      <w:r w:rsidR="004701AC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сбора  из</w:t>
      </w:r>
      <w:proofErr w:type="gramEnd"/>
      <w:r w:rsidR="004701AC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коллекции Гербария им. И.И. </w:t>
      </w:r>
      <w:proofErr w:type="spellStart"/>
      <w:r w:rsidR="004701AC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Спрыгина</w:t>
      </w:r>
      <w:proofErr w:type="spellEnd"/>
      <w:r w:rsidR="004701AC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проведен впервые. </w:t>
      </w:r>
      <w:r w:rsidR="001F3CC4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Оценка морфологических признаков растений, собранных на территории Пензенской области с 190</w:t>
      </w:r>
      <w:r w:rsidR="00A25A67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9</w:t>
      </w:r>
      <w:r w:rsidR="001F3CC4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по 2000 годы позволила оценить экологическую устойчивость вида, что имеет определенное практическое значение для его сохранения.  </w:t>
      </w:r>
    </w:p>
    <w:p w:rsidR="00C36838" w:rsidRPr="00B91D91" w:rsidRDefault="00C36838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6838" w:rsidRPr="00B91D91" w:rsidRDefault="00C36838" w:rsidP="0030086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ОБЗОР ЛИТЕРАТУРНЫХ ИСТОЧНИКОВ</w:t>
      </w:r>
    </w:p>
    <w:p w:rsidR="00C36838" w:rsidRPr="00B91D91" w:rsidRDefault="00C36838" w:rsidP="00300868">
      <w:pPr>
        <w:pStyle w:val="a7"/>
        <w:numPr>
          <w:ilvl w:val="1"/>
          <w:numId w:val="1"/>
        </w:numPr>
        <w:spacing w:after="0"/>
        <w:ind w:left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Особенности биологии и экологии </w:t>
      </w:r>
      <w:r w:rsidR="002059B4" w:rsidRPr="00B91D91">
        <w:rPr>
          <w:rFonts w:ascii="Times New Roman" w:hAnsi="Times New Roman" w:cs="Times New Roman"/>
          <w:b/>
          <w:iCs/>
          <w:sz w:val="24"/>
          <w:szCs w:val="24"/>
        </w:rPr>
        <w:t>морковника обыкновенного</w:t>
      </w:r>
    </w:p>
    <w:p w:rsidR="002059B4" w:rsidRPr="00B91D91" w:rsidRDefault="002059B4" w:rsidP="00300868">
      <w:pPr>
        <w:spacing w:after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BE4EF0" w:rsidRPr="00B91D91" w:rsidRDefault="00BE4EF0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Семейство</w:t>
      </w:r>
      <w:r w:rsidR="001C27EE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3683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Зонтичные</w:t>
      </w:r>
      <w:proofErr w:type="gramEnd"/>
      <w:r w:rsidR="00C3683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или </w:t>
      </w:r>
      <w:proofErr w:type="spellStart"/>
      <w:r w:rsidR="00C3683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Сельдерйные</w:t>
      </w:r>
      <w:proofErr w:type="spellEnd"/>
      <w:r w:rsidR="001C27E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3683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</w:t>
      </w: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piaceae</w:t>
      </w:r>
      <w:proofErr w:type="spellEnd"/>
      <w:r w:rsidR="00C3683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принадлежит к числу наиболее крупных и наиболее важных в хозяйственном отношении семейств цветковых растений. Оно включает около 300 родов и 3000 видов, распространенных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почти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но всей планете. Однако, наиболее многочисленны зонтичные в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умереннотеплых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 субтропических областях северного полушария, а в тропических странах </w:t>
      </w:r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произрастают,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главным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образом</w:t>
      </w:r>
      <w:proofErr w:type="gramStart"/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горны</w:t>
      </w:r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района</w:t>
      </w:r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[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19</w:t>
      </w:r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4EF0" w:rsidRPr="00B91D91" w:rsidRDefault="00BE4EF0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Среди </w:t>
      </w:r>
      <w:proofErr w:type="gramStart"/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Зонтичных</w:t>
      </w:r>
      <w:proofErr w:type="gramEnd"/>
      <w:r w:rsidR="00A56FAE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36838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r w:rsidRPr="00B91D9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A</w:t>
      </w:r>
      <w:proofErr w:type="spellStart"/>
      <w:r w:rsidRPr="00B91D9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piaceae</w:t>
      </w:r>
      <w:proofErr w:type="spellEnd"/>
      <w:r w:rsidR="00C36838" w:rsidRPr="00B91D9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)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преобладают однолетние и многолетние травы разнообразного </w:t>
      </w:r>
      <w:r w:rsidR="00D90DF6" w:rsidRPr="00B91D91">
        <w:rPr>
          <w:rFonts w:ascii="Times New Roman" w:hAnsi="Times New Roman" w:cs="Times New Roman"/>
          <w:sz w:val="24"/>
          <w:szCs w:val="24"/>
          <w:lang w:eastAsia="ru-RU"/>
        </w:rPr>
        <w:t>внешнего вида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 Значительно реже встречаются полукустарники, а кустарники и древовидные жизненные формы встречаются лишь в немногих родах</w:t>
      </w:r>
      <w:r w:rsidR="00A56FAE"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59B4" w:rsidRPr="00B91D91" w:rsidRDefault="002059B4" w:rsidP="003008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Сре</w:t>
      </w:r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и травянистых зонтичных особенно много однолетников, двулетников и многолетн</w:t>
      </w:r>
      <w:r w:rsidR="00D90DF6" w:rsidRPr="00B91D9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ков с прямостоячим стеблем и стержневым корнем. Многолетники представлены как поликарпиками, цветущими и плодоносящими в течение целого ряда лет, так и монокарпиками, после плодоношения полностью отмирающими. </w:t>
      </w:r>
    </w:p>
    <w:p w:rsidR="001C27EE" w:rsidRPr="00B91D91" w:rsidRDefault="001C27EE" w:rsidP="003008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Обычно в течение 3-15 лет многолетники образуют лишь розетки прикорневых листьев, накапливая питательные вещества в корне, а затем дают мощный цветущий стебель. К ним, в частности, принадлежат многие виды рода ферула, распространенные в полупустынях и низкогорьях Средней и Западной Азии. Их высокие толстые стебли с сильно разветвленным соцветием</w:t>
      </w:r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часто несут лишь значительно редуцированные влагалищные листья, у некоторых видов (</w:t>
      </w:r>
      <w:proofErr w:type="gramStart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у ферулы </w:t>
      </w:r>
      <w:proofErr w:type="spellStart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>яйценогой</w:t>
      </w:r>
      <w:proofErr w:type="spellEnd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(F. </w:t>
      </w:r>
      <w:proofErr w:type="spellStart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>oopoda</w:t>
      </w:r>
      <w:proofErr w:type="spellEnd"/>
      <w:r w:rsidR="00F67BDD" w:rsidRPr="00B91D91">
        <w:rPr>
          <w:rFonts w:ascii="Times New Roman" w:hAnsi="Times New Roman" w:cs="Times New Roman"/>
          <w:sz w:val="24"/>
          <w:szCs w:val="24"/>
          <w:lang w:eastAsia="ru-RU"/>
        </w:rPr>
        <w:t>)) имеющие своеобразную чашевидную форму. </w:t>
      </w:r>
    </w:p>
    <w:p w:rsidR="00F67BDD" w:rsidRPr="00B91D91" w:rsidRDefault="00F67BDD" w:rsidP="003008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Еще более замечательный облик имеют цветущие экземпляры видов небольшого средн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западноазиатского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рода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дорема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 Их стебли, достигающие в высоту 2-3 метров, также несут только редуцированные листья и очень крупные соцветия, на ветвях которого располагаются многочисленные простые зонтики густо расположенных желтых, реже зеленовато-желтых цветков.</w:t>
      </w:r>
    </w:p>
    <w:p w:rsidR="004438F0" w:rsidRPr="00B91D91" w:rsidRDefault="002059B4" w:rsidP="003008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Очень больших размеров (высотой до 3 м) могут достигать и стебли луговых и лесных зонтичных из родов дудник и борщевик, многие из которых также являются многолетниками</w:t>
      </w:r>
      <w:r w:rsidR="004438F0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36838" w:rsidRPr="00B91D91" w:rsidRDefault="00BE4EF0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Очень многие виды </w:t>
      </w:r>
      <w:r w:rsidR="00C36838" w:rsidRPr="00B91D91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онтичных высоко ценятся как источники эфирных масел —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кориандр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или 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кинза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Coriandrum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sativum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анис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Pimpinella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anisum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тмин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Carum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carvi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ажгон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Trachyspermum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ammi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и многие другие. </w:t>
      </w:r>
    </w:p>
    <w:p w:rsidR="00BE4EF0" w:rsidRPr="00B91D91" w:rsidRDefault="00BE4EF0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Ценные пищевые растения –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морковь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Daucus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carota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с ее характерным корнеплодом и очень крупными перистыми листочками обертки,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петрушка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Petroselinum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crispum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сельдерей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Apium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graveolens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укроп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Anethum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graveolens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фенхель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Foeniculum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vulgare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пастернак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Pastinaca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i/>
          <w:sz w:val="24"/>
          <w:szCs w:val="24"/>
          <w:lang w:val="en-US" w:eastAsia="ru-RU"/>
        </w:rPr>
        <w:t>sativa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и др. Большинство их используется в качестве пряной приправы </w:t>
      </w:r>
      <w:r w:rsidR="009119B6" w:rsidRPr="002F4E36">
        <w:rPr>
          <w:rFonts w:ascii="Times New Roman" w:hAnsi="Times New Roman" w:cs="Times New Roman"/>
          <w:sz w:val="24"/>
          <w:szCs w:val="24"/>
          <w:lang w:eastAsia="ru-RU"/>
        </w:rPr>
        <w:t>[6]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</w:p>
    <w:p w:rsidR="00BE4EF0" w:rsidRPr="00B91D91" w:rsidRDefault="00BE4EF0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pacing w:val="10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Довольно много среди </w:t>
      </w: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piaceae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лекарственных растений, особенно благодаря высокому содержанию в них кумаринов и их производных. (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Еленевский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 2004). 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Из них можно отметить </w:t>
      </w:r>
      <w:proofErr w:type="spellStart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центеллу</w:t>
      </w:r>
      <w:proofErr w:type="spellEnd"/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азиатскую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Gentella</w:t>
      </w:r>
      <w:proofErr w:type="spellEnd"/>
      <w:r w:rsidR="00B374AE"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asiatica</w:t>
      </w:r>
      <w:proofErr w:type="spellEnd"/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), издавна используемую в Южной Азии в качестве сродства против проказы, слоновой болезни и кожных заболеваний, а также некоторые виды 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ферулы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(особенно «персидский коре</w:t>
      </w:r>
      <w:r w:rsidR="004438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>нь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» — </w:t>
      </w:r>
      <w:proofErr w:type="spellStart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Ferulaassa</w:t>
      </w:r>
      <w:proofErr w:type="spellEnd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>-1'</w:t>
      </w:r>
      <w:proofErr w:type="spellStart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oelida</w:t>
      </w:r>
      <w:proofErr w:type="spellEnd"/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), из отвердевшего сока которых готовят лекарственные препараты 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[19]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4EF0" w:rsidRPr="00B91D91" w:rsidRDefault="00B374AE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>Ш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>ироко известны ядовиты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>е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зонтичны</w:t>
      </w:r>
      <w:r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>е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BE4EF0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вех,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или </w:t>
      </w:r>
      <w:r w:rsidR="00BE4EF0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цикута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(</w:t>
      </w:r>
      <w:proofErr w:type="spell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Cicuta</w:t>
      </w:r>
      <w:proofErr w:type="spellEnd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 xml:space="preserve"> </w:t>
      </w:r>
      <w:proofErr w:type="spell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virosa</w:t>
      </w:r>
      <w:proofErr w:type="spellEnd"/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), </w:t>
      </w:r>
      <w:r w:rsidR="00BE4EF0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болиголов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(</w:t>
      </w:r>
      <w:proofErr w:type="gram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>Со</w:t>
      </w:r>
      <w:proofErr w:type="spellStart"/>
      <w:proofErr w:type="gramEnd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nium</w:t>
      </w:r>
      <w:proofErr w:type="spellEnd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 xml:space="preserve"> </w:t>
      </w:r>
      <w:proofErr w:type="spell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maculatum</w:t>
      </w:r>
      <w:proofErr w:type="spellEnd"/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) и </w:t>
      </w:r>
      <w:r w:rsidR="00BE4EF0"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>собачья петрушка</w:t>
      </w:r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(</w:t>
      </w:r>
      <w:proofErr w:type="spell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Aelhusa</w:t>
      </w:r>
      <w:proofErr w:type="spellEnd"/>
      <w:r w:rsidRPr="00B91D91">
        <w:rPr>
          <w:rFonts w:ascii="Times New Roman" w:hAnsi="Times New Roman" w:cs="Times New Roman"/>
          <w:i/>
          <w:spacing w:val="10"/>
          <w:sz w:val="24"/>
          <w:szCs w:val="24"/>
          <w:lang w:eastAsia="ru-RU"/>
        </w:rPr>
        <w:t xml:space="preserve"> </w:t>
      </w:r>
      <w:proofErr w:type="spellStart"/>
      <w:r w:rsidR="00BE4EF0" w:rsidRPr="00B91D91">
        <w:rPr>
          <w:rFonts w:ascii="Times New Roman" w:hAnsi="Times New Roman" w:cs="Times New Roman"/>
          <w:i/>
          <w:spacing w:val="10"/>
          <w:sz w:val="24"/>
          <w:szCs w:val="24"/>
          <w:lang w:val="en-US" w:eastAsia="ru-RU"/>
        </w:rPr>
        <w:t>cynapium</w:t>
      </w:r>
      <w:proofErr w:type="spellEnd"/>
      <w:r w:rsidR="00BE4EF0" w:rsidRPr="00B91D91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), содержащих много алкалоидов 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[19]</w:t>
      </w:r>
      <w:r w:rsidR="00BE4EF0"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438F0" w:rsidRPr="00B91D91" w:rsidRDefault="00BE4EF0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bCs/>
          <w:sz w:val="24"/>
          <w:szCs w:val="24"/>
          <w:lang w:eastAsia="ru-RU"/>
        </w:rPr>
        <w:t>Для Пензенской области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отмечается разное число представителей семейства зонтичных: 33 рода и 39 видов 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[17]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или 38 родов и 47 видов 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[4]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В нашей области преобладают многолетние травянистые растения (70%), а малолетние (одно-, двулетники) составляют только 30%. Местообитания видов на территории Пензенской области разнообразны: лесные </w:t>
      </w:r>
      <w:r w:rsidR="004438F0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растения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составляют 30%</w:t>
      </w:r>
      <w:r w:rsidR="004438F0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от общего числа видов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луговые – 21%, болотные – 21%, степные – 18% и прочие виды – 10%. </w:t>
      </w:r>
    </w:p>
    <w:p w:rsidR="00BE4EF0" w:rsidRPr="00B91D91" w:rsidRDefault="00BE4EF0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В Красную книгу Пензенской области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[12]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занесено 5 видов: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бороздосемянник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многораздельный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Aulacospermum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multifidum</w:t>
      </w:r>
      <w:proofErr w:type="spellEnd"/>
      <w:r w:rsidR="00A56F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Smith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Meinsh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., статус. 1),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володушка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золотистая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Bupleurum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longifolium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aureum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Fisch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A56F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Hoffm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Soó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., статус. 1)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володушка</w:t>
      </w:r>
      <w:proofErr w:type="spell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серповидная</w:t>
      </w:r>
      <w:proofErr w:type="gram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Bupleurum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falcatum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 xml:space="preserve">L., статус. 1),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жабрица</w:t>
      </w:r>
      <w:proofErr w:type="spell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горичниковая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Seselip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eucedanoides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Bieb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91D91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Pol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статус. 4), морковник обыкновенный 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silaus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 xml:space="preserve">(L.)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Schinzet</w:t>
      </w:r>
      <w:proofErr w:type="spell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Thell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,</w:t>
      </w:r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 xml:space="preserve">статус. 3). </w:t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</w:rPr>
        <w:t xml:space="preserve">В Пензенской области вид </w:t>
      </w:r>
      <w:r w:rsidR="00B374AE" w:rsidRPr="00B91D91">
        <w:rPr>
          <w:rFonts w:ascii="Times New Roman" w:hAnsi="Times New Roman" w:cs="Times New Roman"/>
          <w:sz w:val="24"/>
          <w:szCs w:val="24"/>
        </w:rPr>
        <w:t>морковник обыкновенный (</w:t>
      </w:r>
      <w:proofErr w:type="spellStart"/>
      <w:r w:rsidR="00B374AE" w:rsidRPr="00B91D91">
        <w:rPr>
          <w:rFonts w:ascii="Times New Roman" w:hAnsi="Times New Roman" w:cs="Times New Roman"/>
          <w:i/>
          <w:sz w:val="24"/>
          <w:szCs w:val="24"/>
        </w:rPr>
        <w:t>Silaum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374AE" w:rsidRPr="00B91D91">
        <w:rPr>
          <w:rFonts w:ascii="Times New Roman" w:hAnsi="Times New Roman" w:cs="Times New Roman"/>
          <w:i/>
          <w:sz w:val="24"/>
          <w:szCs w:val="24"/>
        </w:rPr>
        <w:t>silaus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4AE" w:rsidRPr="00B91D91">
        <w:rPr>
          <w:rFonts w:ascii="Times New Roman" w:hAnsi="Times New Roman" w:cs="Times New Roman"/>
          <w:sz w:val="24"/>
          <w:szCs w:val="24"/>
        </w:rPr>
        <w:t>(L.)</w:t>
      </w:r>
      <w:proofErr w:type="gram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374AE" w:rsidRPr="00B91D91">
        <w:rPr>
          <w:rFonts w:ascii="Times New Roman" w:hAnsi="Times New Roman" w:cs="Times New Roman"/>
          <w:sz w:val="24"/>
          <w:szCs w:val="24"/>
        </w:rPr>
        <w:t>Schinzet</w:t>
      </w:r>
      <w:proofErr w:type="spell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4AE" w:rsidRPr="00B91D91">
        <w:rPr>
          <w:rFonts w:ascii="Times New Roman" w:hAnsi="Times New Roman" w:cs="Times New Roman"/>
          <w:sz w:val="24"/>
          <w:szCs w:val="24"/>
        </w:rPr>
        <w:t>Thell</w:t>
      </w:r>
      <w:proofErr w:type="spellEnd"/>
      <w:r w:rsidR="00B374AE" w:rsidRPr="00B91D91">
        <w:rPr>
          <w:rFonts w:ascii="Times New Roman" w:hAnsi="Times New Roman" w:cs="Times New Roman"/>
          <w:sz w:val="24"/>
          <w:szCs w:val="24"/>
        </w:rPr>
        <w:t xml:space="preserve">) </w:t>
      </w:r>
      <w:r w:rsidRPr="00B91D91">
        <w:rPr>
          <w:rFonts w:ascii="Times New Roman" w:hAnsi="Times New Roman" w:cs="Times New Roman"/>
          <w:sz w:val="24"/>
          <w:szCs w:val="24"/>
        </w:rPr>
        <w:t xml:space="preserve">известен с 1901 г. из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Сердобского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уезда (в то время в составе Саратовской губернии) из работ Б.А.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, который при характеристике «растительности столбчатых солонцов» долины реки Елани упоминает о «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Silaus</w:t>
      </w:r>
      <w:proofErr w:type="spellEnd"/>
      <w:r w:rsidR="00B374AE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Besseri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, 1903).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района (в то время граница между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Вольским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и Кузнецким уездами Саратовской губернии) вид известен благодаря более поздним исследованиям Б.А.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1904 г. (результаты работы были впервые опубликованы в 1940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>г.)</w:t>
      </w:r>
      <w:r w:rsidR="009119B6" w:rsidRPr="00B91D91">
        <w:rPr>
          <w:rFonts w:ascii="Times New Roman" w:hAnsi="Times New Roman" w:cs="Times New Roman"/>
          <w:sz w:val="24"/>
          <w:szCs w:val="24"/>
        </w:rPr>
        <w:t xml:space="preserve"> [11]</w:t>
      </w:r>
      <w:r w:rsidRPr="00B91D91">
        <w:rPr>
          <w:rFonts w:ascii="Times New Roman" w:hAnsi="Times New Roman" w:cs="Times New Roman"/>
          <w:sz w:val="24"/>
          <w:szCs w:val="24"/>
        </w:rPr>
        <w:t xml:space="preserve">. Из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Чембарского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уезда (сейчас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Тамалинский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район) с 1908 г. вид известен благодаря сборам И.И.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="009119B6" w:rsidRPr="00B91D91">
        <w:rPr>
          <w:rFonts w:ascii="Times New Roman" w:hAnsi="Times New Roman" w:cs="Times New Roman"/>
          <w:sz w:val="24"/>
          <w:szCs w:val="24"/>
        </w:rPr>
        <w:t>[17]</w:t>
      </w:r>
      <w:r w:rsidRPr="00B91D91">
        <w:rPr>
          <w:rFonts w:ascii="Times New Roman" w:hAnsi="Times New Roman" w:cs="Times New Roman"/>
          <w:sz w:val="24"/>
          <w:szCs w:val="24"/>
        </w:rPr>
        <w:t>. На начало ХХ 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известно только о пяти</w:t>
      </w:r>
      <w:r w:rsidR="004438F0"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 xml:space="preserve">местах нахождения вида в пределах Пензенской области: на территории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Тамалинского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района (сборы И.И.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Малосердобинского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районов (сборы А.А.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Солянова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)</w:t>
      </w:r>
      <w:r w:rsidR="009119B6" w:rsidRPr="00B91D91">
        <w:rPr>
          <w:rFonts w:ascii="Times New Roman" w:hAnsi="Times New Roman" w:cs="Times New Roman"/>
          <w:sz w:val="24"/>
          <w:szCs w:val="24"/>
        </w:rPr>
        <w:t xml:space="preserve"> [17]</w:t>
      </w:r>
      <w:r w:rsidRPr="00B91D91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Сердобского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районов (по работам Б.А.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Келлера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). В настоящее время имеются сведения о 15 местообитаниях в области в пределах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Колышлейского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Лунинского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, Пензенского,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Сердобского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районов и перечисленных выше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Тамалинского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Малосердобинского</w:t>
      </w:r>
      <w:proofErr w:type="spellEnd"/>
      <w:r w:rsidR="009119B6" w:rsidRPr="00B91D91">
        <w:rPr>
          <w:rFonts w:ascii="Times New Roman" w:hAnsi="Times New Roman" w:cs="Times New Roman"/>
          <w:sz w:val="24"/>
          <w:szCs w:val="24"/>
        </w:rPr>
        <w:t xml:space="preserve"> [14]</w:t>
      </w:r>
      <w:r w:rsidRPr="00B91D91">
        <w:rPr>
          <w:rFonts w:ascii="Times New Roman" w:hAnsi="Times New Roman" w:cs="Times New Roman"/>
          <w:sz w:val="24"/>
          <w:szCs w:val="24"/>
        </w:rPr>
        <w:t>.</w:t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26863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D91">
        <w:rPr>
          <w:rFonts w:ascii="Times New Roman" w:hAnsi="Times New Roman" w:cs="Times New Roman"/>
          <w:bCs/>
          <w:sz w:val="24"/>
          <w:szCs w:val="24"/>
        </w:rPr>
        <w:t xml:space="preserve">Рис. 1. Местообитания </w:t>
      </w:r>
      <w:proofErr w:type="spellStart"/>
      <w:r w:rsidR="00593D45" w:rsidRPr="00B91D91">
        <w:rPr>
          <w:rFonts w:ascii="Times New Roman" w:hAnsi="Times New Roman" w:cs="Times New Roman"/>
          <w:i/>
          <w:iCs/>
          <w:sz w:val="24"/>
          <w:szCs w:val="24"/>
        </w:rPr>
        <w:t>Silaum</w:t>
      </w:r>
      <w:proofErr w:type="spellEnd"/>
      <w:r w:rsidR="00593D45" w:rsidRPr="00B91D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93D45" w:rsidRPr="00B91D91">
        <w:rPr>
          <w:rFonts w:ascii="Times New Roman" w:hAnsi="Times New Roman" w:cs="Times New Roman"/>
          <w:i/>
          <w:iCs/>
          <w:sz w:val="24"/>
          <w:szCs w:val="24"/>
        </w:rPr>
        <w:t>silaus</w:t>
      </w:r>
      <w:proofErr w:type="spellEnd"/>
      <w:r w:rsidR="00593D45" w:rsidRPr="00B91D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bCs/>
          <w:sz w:val="24"/>
          <w:szCs w:val="24"/>
        </w:rPr>
        <w:t xml:space="preserve">в Пензенской области </w:t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299" w:rsidRPr="00B91D91" w:rsidRDefault="00A44299" w:rsidP="003008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bCs/>
          <w:sz w:val="24"/>
          <w:szCs w:val="24"/>
          <w:u w:val="single"/>
        </w:rPr>
        <w:t>Общее распространение</w:t>
      </w:r>
      <w:r w:rsidRPr="00B91D91">
        <w:rPr>
          <w:rFonts w:ascii="Times New Roman" w:hAnsi="Times New Roman" w:cs="Times New Roman"/>
          <w:sz w:val="24"/>
          <w:szCs w:val="24"/>
        </w:rPr>
        <w:t>: Европейско-сибирский вид. В России он занимает южную половину европейской части, Кавказ (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Предкавказье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), юго-запад Западной Сибири. Вид отмечен во всех сопряженных регионах, кроме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Рязанской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обл. </w:t>
      </w:r>
    </w:p>
    <w:p w:rsidR="00A56FAE" w:rsidRPr="00B91D91" w:rsidRDefault="00A44299" w:rsidP="00300868">
      <w:pPr>
        <w:pStyle w:val="a3"/>
        <w:spacing w:before="0" w:beforeAutospacing="0" w:after="0" w:afterAutospacing="0" w:line="276" w:lineRule="auto"/>
        <w:ind w:firstLine="709"/>
        <w:jc w:val="both"/>
      </w:pPr>
      <w:r w:rsidRPr="00B91D91">
        <w:t>По особенностям экологии</w:t>
      </w:r>
      <w:r w:rsidR="001C27EE" w:rsidRPr="00B91D91">
        <w:t xml:space="preserve"> </w:t>
      </w:r>
      <w:r w:rsidRPr="00B91D91">
        <w:t>морковник обыкновенный</w:t>
      </w:r>
      <w:r w:rsidR="001C27EE" w:rsidRPr="00B91D91">
        <w:t xml:space="preserve"> </w:t>
      </w:r>
      <w:r w:rsidRPr="00B91D91">
        <w:t xml:space="preserve">относится к группе лугово-степных видов. </w:t>
      </w:r>
      <w:proofErr w:type="gramStart"/>
      <w:r w:rsidRPr="00B91D91">
        <w:t xml:space="preserve">Встречается в составе луговых степей, в зарослях кустарников, «осиновых кустах», по опушкам степных колков, на солонцах и солончаках, солонцеватых лугах в долинах рек, на выходах мергеля, по окраинам засоленных болот </w:t>
      </w:r>
      <w:r w:rsidR="009119B6" w:rsidRPr="00B91D91">
        <w:t>[16,17]</w:t>
      </w:r>
      <w:r w:rsidRPr="00B91D91">
        <w:t xml:space="preserve">, иногда встречается по нарушенным местообитаниям – в садах, по обочинам дорог; на сбитых скотом луговинах </w:t>
      </w:r>
      <w:r w:rsidR="009119B6" w:rsidRPr="00B91D91">
        <w:t>[2]</w:t>
      </w:r>
      <w:r w:rsidRPr="00B91D91">
        <w:t xml:space="preserve">; активно разрастается на залежах с солонцеватыми и солончаковатыми почвами </w:t>
      </w:r>
      <w:r w:rsidR="009119B6" w:rsidRPr="00B91D91">
        <w:t>[14]</w:t>
      </w:r>
      <w:r w:rsidRPr="00B91D91">
        <w:t>.</w:t>
      </w:r>
      <w:proofErr w:type="gramEnd"/>
      <w:r w:rsidRPr="00B91D91">
        <w:t xml:space="preserve"> </w:t>
      </w:r>
      <w:r w:rsidR="00A56FAE" w:rsidRPr="00B91D91">
        <w:t xml:space="preserve">Морковник принимает участие в составе 10 ассоциаций с разной степенью обилия. Особенностью этих участков является присутствие </w:t>
      </w:r>
      <w:r w:rsidR="00A56FAE" w:rsidRPr="00B91D91">
        <w:rPr>
          <w:bCs/>
        </w:rPr>
        <w:t>засоленных лугов</w:t>
      </w:r>
      <w:r w:rsidR="00A56FAE" w:rsidRPr="00B91D91">
        <w:t xml:space="preserve"> с доминированием морковника обыкновенного. Гелиофит, </w:t>
      </w:r>
      <w:proofErr w:type="spellStart"/>
      <w:r w:rsidR="00A56FAE" w:rsidRPr="00B91D91">
        <w:t>ксеромезофит</w:t>
      </w:r>
      <w:proofErr w:type="spellEnd"/>
      <w:r w:rsidR="00A56FAE" w:rsidRPr="00B91D91">
        <w:t>, галофит.</w:t>
      </w:r>
    </w:p>
    <w:p w:rsidR="00A44299" w:rsidRPr="00B91D91" w:rsidRDefault="00A44299" w:rsidP="00300868">
      <w:pPr>
        <w:pStyle w:val="a3"/>
        <w:spacing w:before="0" w:beforeAutospacing="0" w:after="0" w:afterAutospacing="0" w:line="276" w:lineRule="auto"/>
        <w:ind w:firstLine="709"/>
        <w:jc w:val="both"/>
      </w:pPr>
      <w:r w:rsidRPr="00B91D91">
        <w:rPr>
          <w:bCs/>
          <w:u w:val="single"/>
        </w:rPr>
        <w:t>Хозяйственное значение</w:t>
      </w:r>
      <w:r w:rsidR="00B374AE" w:rsidRPr="00B91D91">
        <w:rPr>
          <w:bCs/>
          <w:u w:val="single"/>
        </w:rPr>
        <w:t xml:space="preserve"> </w:t>
      </w:r>
      <w:r w:rsidRPr="00B91D91">
        <w:rPr>
          <w:bCs/>
          <w:u w:val="single"/>
        </w:rPr>
        <w:t>вида</w:t>
      </w:r>
      <w:r w:rsidRPr="00B91D91">
        <w:rPr>
          <w:u w:val="single"/>
        </w:rPr>
        <w:t>.</w:t>
      </w:r>
      <w:r w:rsidR="00B374AE" w:rsidRPr="00B91D91">
        <w:t xml:space="preserve"> </w:t>
      </w:r>
      <w:proofErr w:type="spellStart"/>
      <w:r w:rsidRPr="00B91D91">
        <w:rPr>
          <w:i/>
          <w:iCs/>
        </w:rPr>
        <w:t>Silaum</w:t>
      </w:r>
      <w:proofErr w:type="spellEnd"/>
      <w:r w:rsidR="00B374AE" w:rsidRPr="00B91D91">
        <w:rPr>
          <w:i/>
          <w:iCs/>
        </w:rPr>
        <w:t xml:space="preserve"> </w:t>
      </w:r>
      <w:proofErr w:type="spellStart"/>
      <w:r w:rsidRPr="00B91D91">
        <w:rPr>
          <w:i/>
          <w:iCs/>
        </w:rPr>
        <w:t>silaus</w:t>
      </w:r>
      <w:proofErr w:type="spellEnd"/>
      <w:r w:rsidRPr="00B91D91">
        <w:t xml:space="preserve"> — потенциально перспективное лекарственное растение. В корнях обнаружены разнообразные мон</w:t>
      </w:r>
      <w:proofErr w:type="gramStart"/>
      <w:r w:rsidRPr="00B91D91">
        <w:t>о-</w:t>
      </w:r>
      <w:proofErr w:type="gramEnd"/>
      <w:r w:rsidRPr="00B91D91">
        <w:t xml:space="preserve"> и </w:t>
      </w:r>
      <w:proofErr w:type="spellStart"/>
      <w:r w:rsidR="00B374AE" w:rsidRPr="00B91D91">
        <w:t>поли</w:t>
      </w:r>
      <w:r w:rsidRPr="00B91D91">
        <w:t>терпеноиды</w:t>
      </w:r>
      <w:proofErr w:type="spellEnd"/>
      <w:r w:rsidRPr="00B91D91">
        <w:t xml:space="preserve">, </w:t>
      </w:r>
      <w:proofErr w:type="spellStart"/>
      <w:r w:rsidRPr="00B91D91">
        <w:t>фталиды</w:t>
      </w:r>
      <w:proofErr w:type="spellEnd"/>
      <w:r w:rsidRPr="00B91D91">
        <w:t xml:space="preserve">, кумарины, проявляющие противоопухолевую активность; в надземных частях растения — </w:t>
      </w:r>
      <w:proofErr w:type="spellStart"/>
      <w:r w:rsidRPr="00B91D91">
        <w:t>флавоноиды</w:t>
      </w:r>
      <w:proofErr w:type="spellEnd"/>
      <w:r w:rsidRPr="00B91D91">
        <w:t xml:space="preserve">, эфирные масла; в плодах — жирные масла и высшие жирные кислоты </w:t>
      </w:r>
      <w:r w:rsidR="009119B6" w:rsidRPr="00B91D91">
        <w:t>[3]</w:t>
      </w:r>
      <w:r w:rsidRPr="00B91D91">
        <w:t>.</w:t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bCs/>
          <w:sz w:val="24"/>
          <w:szCs w:val="24"/>
          <w:u w:val="single"/>
        </w:rPr>
        <w:t>Необходимость охраны</w:t>
      </w:r>
      <w:r w:rsidRPr="00B91D9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374AE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</w:rPr>
        <w:t>Silaum</w:t>
      </w:r>
      <w:proofErr w:type="spellEnd"/>
      <w:r w:rsidR="00B374AE" w:rsidRPr="00B91D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оказался уязвимым. Среди </w:t>
      </w:r>
      <w:r w:rsidR="00B374AE" w:rsidRPr="00B91D91">
        <w:rPr>
          <w:rFonts w:ascii="Times New Roman" w:hAnsi="Times New Roman" w:cs="Times New Roman"/>
          <w:sz w:val="24"/>
          <w:szCs w:val="24"/>
        </w:rPr>
        <w:t>ограничивающих</w:t>
      </w:r>
      <w:r w:rsidRPr="00B91D91">
        <w:rPr>
          <w:rFonts w:ascii="Times New Roman" w:hAnsi="Times New Roman" w:cs="Times New Roman"/>
          <w:sz w:val="24"/>
          <w:szCs w:val="24"/>
        </w:rPr>
        <w:t xml:space="preserve"> факторов отмечают узкую экологическую </w:t>
      </w:r>
      <w:r w:rsidR="00B374AE" w:rsidRPr="00B91D91">
        <w:rPr>
          <w:rFonts w:ascii="Times New Roman" w:hAnsi="Times New Roman" w:cs="Times New Roman"/>
          <w:sz w:val="24"/>
          <w:szCs w:val="24"/>
        </w:rPr>
        <w:t>нишу</w:t>
      </w:r>
      <w:r w:rsidRPr="00B91D91">
        <w:rPr>
          <w:rFonts w:ascii="Times New Roman" w:hAnsi="Times New Roman" w:cs="Times New Roman"/>
          <w:sz w:val="24"/>
          <w:szCs w:val="24"/>
        </w:rPr>
        <w:t xml:space="preserve"> и слабую конкурентоспособность вида, распашку солонцов и степных склонов, интенсивный выпас скота, палы, изменение </w:t>
      </w:r>
      <w:r w:rsidR="00B374AE" w:rsidRPr="00B91D91">
        <w:rPr>
          <w:rFonts w:ascii="Times New Roman" w:hAnsi="Times New Roman" w:cs="Times New Roman"/>
          <w:sz w:val="24"/>
          <w:szCs w:val="24"/>
        </w:rPr>
        <w:t>водного</w:t>
      </w:r>
      <w:r w:rsidRPr="00B91D91">
        <w:rPr>
          <w:rFonts w:ascii="Times New Roman" w:hAnsi="Times New Roman" w:cs="Times New Roman"/>
          <w:sz w:val="24"/>
          <w:szCs w:val="24"/>
        </w:rPr>
        <w:t xml:space="preserve"> режима при </w:t>
      </w:r>
      <w:r w:rsidR="00B374AE" w:rsidRPr="00B91D91">
        <w:rPr>
          <w:rFonts w:ascii="Times New Roman" w:hAnsi="Times New Roman" w:cs="Times New Roman"/>
          <w:sz w:val="24"/>
          <w:szCs w:val="24"/>
        </w:rPr>
        <w:t>орошении</w:t>
      </w:r>
      <w:r w:rsidRPr="00B91D91">
        <w:rPr>
          <w:rFonts w:ascii="Times New Roman" w:hAnsi="Times New Roman" w:cs="Times New Roman"/>
          <w:sz w:val="24"/>
          <w:szCs w:val="24"/>
        </w:rPr>
        <w:t xml:space="preserve"> засоленных почв </w:t>
      </w:r>
      <w:r w:rsidR="009119B6" w:rsidRPr="00B91D91">
        <w:rPr>
          <w:rFonts w:ascii="Times New Roman" w:hAnsi="Times New Roman" w:cs="Times New Roman"/>
        </w:rPr>
        <w:t>[2]</w:t>
      </w:r>
      <w:r w:rsidRPr="00B91D91">
        <w:rPr>
          <w:rFonts w:ascii="Times New Roman" w:hAnsi="Times New Roman" w:cs="Times New Roman"/>
          <w:sz w:val="24"/>
          <w:szCs w:val="24"/>
        </w:rPr>
        <w:t xml:space="preserve">. Вид взят под охрану </w:t>
      </w:r>
      <w:r w:rsidR="00407FDB" w:rsidRPr="00B91D91">
        <w:rPr>
          <w:rFonts w:ascii="Times New Roman" w:hAnsi="Times New Roman" w:cs="Times New Roman"/>
          <w:sz w:val="24"/>
          <w:szCs w:val="24"/>
        </w:rPr>
        <w:t>в</w:t>
      </w:r>
      <w:r w:rsidRPr="00B91D91">
        <w:rPr>
          <w:rFonts w:ascii="Times New Roman" w:hAnsi="Times New Roman" w:cs="Times New Roman"/>
          <w:sz w:val="24"/>
          <w:szCs w:val="24"/>
        </w:rPr>
        <w:t>близ</w:t>
      </w:r>
      <w:r w:rsidR="00407FDB" w:rsidRPr="00B91D91">
        <w:rPr>
          <w:rFonts w:ascii="Times New Roman" w:hAnsi="Times New Roman" w:cs="Times New Roman"/>
          <w:sz w:val="24"/>
          <w:szCs w:val="24"/>
        </w:rPr>
        <w:t>и</w:t>
      </w:r>
      <w:r w:rsidRPr="00B91D91">
        <w:rPr>
          <w:rFonts w:ascii="Times New Roman" w:hAnsi="Times New Roman" w:cs="Times New Roman"/>
          <w:sz w:val="24"/>
          <w:szCs w:val="24"/>
        </w:rPr>
        <w:t xml:space="preserve"> северной границы ареала — включен в Красную книгу Пензенской области со статусом 3 </w:t>
      </w:r>
      <w:r w:rsidR="009119B6" w:rsidRPr="00B91D91">
        <w:rPr>
          <w:rFonts w:ascii="Times New Roman" w:hAnsi="Times New Roman" w:cs="Times New Roman"/>
        </w:rPr>
        <w:t>[4,14]</w:t>
      </w:r>
      <w:r w:rsidRPr="00B91D91">
        <w:rPr>
          <w:rFonts w:ascii="Times New Roman" w:hAnsi="Times New Roman" w:cs="Times New Roman"/>
          <w:sz w:val="24"/>
          <w:szCs w:val="24"/>
        </w:rPr>
        <w:t xml:space="preserve">, а также в Красную книгу Республики Мордовия с категорией 1 </w:t>
      </w:r>
      <w:r w:rsidR="009119B6" w:rsidRPr="00B91D91">
        <w:rPr>
          <w:rFonts w:ascii="Times New Roman" w:hAnsi="Times New Roman" w:cs="Times New Roman"/>
        </w:rPr>
        <w:t>[2]</w:t>
      </w:r>
      <w:r w:rsidRPr="00B91D91">
        <w:rPr>
          <w:rFonts w:ascii="Times New Roman" w:hAnsi="Times New Roman" w:cs="Times New Roman"/>
          <w:sz w:val="24"/>
          <w:szCs w:val="24"/>
        </w:rPr>
        <w:t>. Также охраняется близ северо-западной границы ареала — на территории Липецкой области, статус 3</w:t>
      </w:r>
      <w:r w:rsidR="009119B6" w:rsidRPr="00B91D91">
        <w:rPr>
          <w:rFonts w:ascii="Times New Roman" w:hAnsi="Times New Roman" w:cs="Times New Roman"/>
        </w:rPr>
        <w:t>[14]</w:t>
      </w:r>
      <w:r w:rsidRPr="00B91D91">
        <w:rPr>
          <w:rFonts w:ascii="Times New Roman" w:hAnsi="Times New Roman" w:cs="Times New Roman"/>
          <w:sz w:val="24"/>
          <w:szCs w:val="24"/>
        </w:rPr>
        <w:t>.</w:t>
      </w:r>
    </w:p>
    <w:p w:rsidR="00A44299" w:rsidRPr="00B91D91" w:rsidRDefault="00A44299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bCs/>
          <w:sz w:val="24"/>
          <w:szCs w:val="24"/>
          <w:u w:val="single"/>
        </w:rPr>
        <w:t>Особенности биологии</w:t>
      </w:r>
      <w:r w:rsidRPr="00B91D91">
        <w:rPr>
          <w:rFonts w:ascii="Times New Roman" w:hAnsi="Times New Roman" w:cs="Times New Roman"/>
          <w:sz w:val="24"/>
          <w:szCs w:val="24"/>
        </w:rPr>
        <w:t>.</w:t>
      </w:r>
      <w:r w:rsidR="00407FDB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</w:rPr>
        <w:t>Silaum</w:t>
      </w:r>
      <w:proofErr w:type="spellEnd"/>
      <w:r w:rsidR="00407FDB" w:rsidRPr="00B91D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iCs/>
          <w:sz w:val="24"/>
          <w:szCs w:val="24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— многолетнее травянистое стержнекорневое растение высотой от (30)50 до 70(120) см. Растение голое. Стебель бороздчатый, в верхней части ветвистый, в узлах несколько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коленчато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согнутый, в основании одетый остатками отмерших листьев. Листья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трижды-четырежды-перисто-рассеченые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с острыми линейными конечными долями, в очертании треугольные; верхние листья мельче, менее рассечены, на коротких, расширенных во влагалища черешках. Соцветия — сложные зонтики без оберток, но </w:t>
      </w:r>
      <w:r w:rsidRPr="00B91D91">
        <w:rPr>
          <w:rFonts w:ascii="Times New Roman" w:hAnsi="Times New Roman" w:cs="Times New Roman"/>
          <w:sz w:val="24"/>
          <w:szCs w:val="24"/>
        </w:rPr>
        <w:lastRenderedPageBreak/>
        <w:t xml:space="preserve">с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оберточкой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из многочисленных линейно-ланцетовидных листочков. Цветки с незаметными зубцами у чашечки и бледно-зелеными венчиками. Плоды — продолговато-овальные вислоплодники размером около 5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>мм.</w:t>
      </w:r>
    </w:p>
    <w:p w:rsidR="00BE4EF0" w:rsidRPr="00B91D91" w:rsidRDefault="00BE4EF0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74AE" w:rsidRPr="00B91D91" w:rsidRDefault="00B374AE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1.2  Почвенно-климатические условия </w:t>
      </w:r>
      <w:r w:rsidR="00407FDB"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региона произрастания морковника обыкновенного (юго-восточная часть  </w:t>
      </w:r>
      <w:r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Пензенской области</w:t>
      </w:r>
      <w:r w:rsidR="00407FDB" w:rsidRPr="00B91D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</w:p>
    <w:p w:rsidR="00A44299" w:rsidRPr="00B91D91" w:rsidRDefault="00A44299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EF0" w:rsidRPr="00B91D91" w:rsidRDefault="00BE4EF0" w:rsidP="00300868">
      <w:pPr>
        <w:tabs>
          <w:tab w:val="center" w:pos="0"/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Пензенская область</w:t>
      </w:r>
      <w:r w:rsidR="00407FDB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расположена на Восточно-европейской, или Русской равнине и занимает западный склон Приволжской возвышенности и восточную окраину Окско-Донской низменности. Площадь области сравнительно невелика и составляет 43,3 тыс. кв. м. </w:t>
      </w:r>
      <w:r w:rsidR="009119B6" w:rsidRPr="00B91D91">
        <w:rPr>
          <w:rFonts w:ascii="Times New Roman" w:hAnsi="Times New Roman" w:cs="Times New Roman"/>
        </w:rPr>
        <w:t>[</w:t>
      </w:r>
      <w:r w:rsidR="009119B6" w:rsidRPr="002F4E36">
        <w:rPr>
          <w:rFonts w:ascii="Times New Roman" w:hAnsi="Times New Roman" w:cs="Times New Roman"/>
        </w:rPr>
        <w:t>13</w:t>
      </w:r>
      <w:r w:rsidR="009119B6" w:rsidRPr="00B91D91">
        <w:rPr>
          <w:rFonts w:ascii="Times New Roman" w:hAnsi="Times New Roman" w:cs="Times New Roman"/>
        </w:rPr>
        <w:t>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Территория расположена на границе лесной и степной природных зон и представляет собой типичную лесостепь – зональный ландшафт умеренного пояса, характеризующийся чередованием островных лесных массивов с травяными и кустарниковыми степями. Естественный растительный покров сохранился на одной третьей территории </w:t>
      </w:r>
      <w:r w:rsidR="009119B6" w:rsidRPr="00B91D91">
        <w:rPr>
          <w:rFonts w:ascii="Times New Roman" w:hAnsi="Times New Roman" w:cs="Times New Roman"/>
        </w:rPr>
        <w:t>[</w:t>
      </w:r>
      <w:r w:rsidR="009119B6" w:rsidRPr="002F4E36">
        <w:rPr>
          <w:rFonts w:ascii="Times New Roman" w:hAnsi="Times New Roman" w:cs="Times New Roman"/>
        </w:rPr>
        <w:t>13</w:t>
      </w:r>
      <w:r w:rsidR="009119B6" w:rsidRPr="00B91D91">
        <w:rPr>
          <w:rFonts w:ascii="Times New Roman" w:hAnsi="Times New Roman" w:cs="Times New Roman"/>
        </w:rPr>
        <w:t>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BE4EF0" w:rsidRPr="00B91D91" w:rsidRDefault="00BE4EF0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Климат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Пензенской области умеренно-континентальный. Климатические показатели изменяются с запада на восток в сторону увеличения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континентальности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 Средняя январская температура воздуха на западе области составляет — 11,3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на востоке снижается до — 13,3°С. Средняя температура июля на юге области достигает +19,8°С. Наблюдается сравнительно высокая обеспеченность тепловыми ресурсами (от 2200°до 2400°), и довольно длительный (126–136 дней) безморозный период 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>[1]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4EF0" w:rsidRPr="00B91D91" w:rsidRDefault="00BE4EF0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По характеру гидрологических условий Пензенская область сильно засушливая. Среднегодовое количество осадков колеблется от 5500 до 650 мм, причем – большая часть их выпадает летом (примерно 60%) . </w:t>
      </w:r>
    </w:p>
    <w:p w:rsidR="00BE4EF0" w:rsidRPr="00B91D91" w:rsidRDefault="00BE4EF0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Таким образом, вегетационный период в Пензенской области характеризуется определенной засушливостью, которая возрастает с севера на юг и наиболее выражена на южных склонах. Дефицит увлажнения в условиях недостаточной регулярности осадков приводит к достаточно частым засухам</w:t>
      </w:r>
      <w:r w:rsidR="009119B6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19B6" w:rsidRPr="00B91D91">
        <w:rPr>
          <w:rFonts w:ascii="Times New Roman" w:hAnsi="Times New Roman" w:cs="Times New Roman"/>
        </w:rPr>
        <w:t>[8]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4EF0" w:rsidRPr="00B91D91" w:rsidRDefault="00BE4EF0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Почвы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В Пензенской области явно преобладают по площади черноземы (67,5%); серые лесные почвы занимают 14%; почвы речных долин составляют 7%; эродированные (смытые) почвы — 7%, а на долю прочих (болотных, засоленных) почв приходится 4,5% </w:t>
      </w:r>
      <w:r w:rsidR="009119B6" w:rsidRPr="00B91D91">
        <w:rPr>
          <w:rFonts w:ascii="Times New Roman" w:hAnsi="Times New Roman" w:cs="Times New Roman"/>
        </w:rPr>
        <w:t>[13]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7510C" w:rsidRPr="00B91D91" w:rsidRDefault="00A7510C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Засоленные почвы, преимущественно солоди, в виде пятен распространены в юго-восточной части области</w:t>
      </w:r>
      <w:r w:rsidR="00A56FAE"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D45" w:rsidRPr="00B91D91" w:rsidRDefault="00593D45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Изученность флоры и растительности засолённых местообитаний в Пензенской области недостаточна, что связано с историческими причинами. В лесостепной зоне проходит северная граница распространения засолённых почв.</w:t>
      </w:r>
    </w:p>
    <w:p w:rsidR="00593D45" w:rsidRPr="00B91D91" w:rsidRDefault="00593D45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В 1901 г. Б.А.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Келлер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 предпринял поездку по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Сердобскому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уезду Саратовской губернии, который в те времена включал территории современных районов Пензенской области: Пензенского,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Сердобского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Колышлейского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Бековского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 Им были подробно описаны участки солонцов в основном на территории Саратовской области, по Пензенской области были приведены лишь немногочисленные упоминания мест произрастания отдельных видов галофитов. Солонцы, которые описывал Б.А.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Келлер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на севере уезда, располагались на водоразделах и представляли собой степь с преобладанием типчака (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Festuca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с некоторыми видами галофитов. Они были приурочены к неглубоким понижениям в верховьях оврагов или же встречались по поймам </w:t>
      </w:r>
      <w:r w:rsidR="009119B6" w:rsidRPr="00B91D91">
        <w:rPr>
          <w:rFonts w:ascii="Times New Roman" w:hAnsi="Times New Roman" w:cs="Times New Roman"/>
        </w:rPr>
        <w:t>[10]</w:t>
      </w:r>
      <w:r w:rsidRPr="00B91D91">
        <w:rPr>
          <w:rFonts w:ascii="Times New Roman" w:hAnsi="Times New Roman" w:cs="Times New Roman"/>
          <w:sz w:val="24"/>
          <w:szCs w:val="24"/>
        </w:rPr>
        <w:t>.</w:t>
      </w:r>
    </w:p>
    <w:p w:rsidR="00593D45" w:rsidRPr="00B91D91" w:rsidRDefault="00593D45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Кроме этого, в 1904 г. Б. А.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Келлер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описал солонец у с.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Мансуровка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(с.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Мансуркино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Неверкинского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района, на крайнем юге современной Пензенской области. </w:t>
      </w:r>
    </w:p>
    <w:p w:rsidR="00593D45" w:rsidRPr="00B91D91" w:rsidRDefault="00593D45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И.И.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Спрыгин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в 1908–1910 гг. описал солонцовые степи на территории ряда современных районов Пензенской области: </w:t>
      </w:r>
      <w:proofErr w:type="spellStart"/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Кондольского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(в 2006 г. включенного в состав Пензенского района (около с.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Марьевка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Колышлейского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(около с. Липяги),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Тамалинского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(около не существующего в настоящее время с.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Грязнуха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близ современного с. Красавка),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Лунинского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(с.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Мерлинка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="009119B6" w:rsidRPr="00B91D91">
        <w:rPr>
          <w:rFonts w:ascii="Times New Roman" w:hAnsi="Times New Roman" w:cs="Times New Roman"/>
        </w:rPr>
        <w:t>[17]</w:t>
      </w:r>
      <w:r w:rsidRPr="00B91D9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93D45" w:rsidRPr="00B91D91" w:rsidRDefault="00593D45" w:rsidP="00300868">
      <w:pPr>
        <w:tabs>
          <w:tab w:val="left" w:pos="936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имеются материалы по 9 засоленным участкам в Пензенской области: 3 – в Пензенском районе (в том числе два в бывшем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Кондольском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районе), 2 – в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Колышлейском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районе, 2 –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Сердобском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районе, 1 – в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Лунинском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, 1 – в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Малосердобинском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81780E" w:rsidRPr="00B91D91" w:rsidRDefault="0081780E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Климат на данной территории умеренно-континентальный, с теплым летом и умеренно холодной зимой. Сезоны хорошо выражены. Зима наступает в третьей декаде ноября и длится более четырех месяцев. Сумма температур за период с температурой выше 10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более 2300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 Средняя температура января – 13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июля + 19,5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С. </w:t>
      </w:r>
    </w:p>
    <w:p w:rsidR="0081780E" w:rsidRPr="00B91D91" w:rsidRDefault="0081780E" w:rsidP="00300868">
      <w:pPr>
        <w:tabs>
          <w:tab w:val="left" w:pos="93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Годовое количество осадков около 600 </w:t>
      </w:r>
      <w:r w:rsidR="00FF76DC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м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 Средняя высота снежного покрова 40 см и более. Снежный покров сохраняется в течение 150 дней. Образование устойчивого снежного покрова происходит в среднем 27 ноября, а его разрушение — 11 апреля. Средние запасы воды в снежном покрове за зиму достигают 110 мм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81780E" w:rsidRPr="00B91D91" w:rsidRDefault="0081780E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безморозного периода — 130 дней. Период со среднесуточной температурой воздуха выше 0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o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 продолжается от 208 до 212 дней. Переход среднесуточной температуры воздуха через 5</w:t>
      </w:r>
      <w:r w:rsidRPr="00B91D91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o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 происходит весной к 1</w:t>
      </w:r>
      <w:r w:rsidR="008C70AB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8 апреля, а осенью к 11 октября </w:t>
      </w:r>
      <w:r w:rsidR="009119B6" w:rsidRPr="00B91D91">
        <w:rPr>
          <w:rFonts w:ascii="Times New Roman" w:hAnsi="Times New Roman" w:cs="Times New Roman"/>
        </w:rPr>
        <w:t>[5]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6FAE" w:rsidRPr="00B91D91" w:rsidRDefault="00A56FAE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7FDB" w:rsidRPr="00B91D91" w:rsidRDefault="00407FDB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1D91">
        <w:rPr>
          <w:rFonts w:ascii="Times New Roman" w:hAnsi="Times New Roman" w:cs="Times New Roman"/>
          <w:b/>
          <w:bCs/>
          <w:sz w:val="24"/>
          <w:szCs w:val="24"/>
        </w:rPr>
        <w:t>ОБЪЕКТ И МЕТОДЫ ИССЛЕДОВАНИЯ</w:t>
      </w:r>
      <w:bookmarkStart w:id="0" w:name="_GoBack"/>
      <w:bookmarkEnd w:id="0"/>
    </w:p>
    <w:p w:rsidR="00E96AB6" w:rsidRPr="00B91D91" w:rsidRDefault="00E96AB6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Данная работа выполнялась на базе Гербария им. И.И.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Спрыгина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Пензенского государственного университета с мая по декабрь 2019 года. </w:t>
      </w:r>
    </w:p>
    <w:p w:rsidR="00E96AB6" w:rsidRPr="00B91D91" w:rsidRDefault="00E96AB6" w:rsidP="0030086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Объект исследований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- гербарные образцы </w:t>
      </w:r>
      <w:r w:rsidR="00EF764D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морковника обыкновенного </w:t>
      </w:r>
      <w:r w:rsidR="00EF764D"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F764D" w:rsidRPr="00B91D91">
        <w:rPr>
          <w:rFonts w:ascii="Times New Roman" w:hAnsi="Times New Roman" w:cs="Times New Roman"/>
          <w:i/>
          <w:sz w:val="24"/>
          <w:szCs w:val="24"/>
        </w:rPr>
        <w:t>Silaum</w:t>
      </w:r>
      <w:proofErr w:type="spellEnd"/>
      <w:r w:rsidR="00EF764D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764D" w:rsidRPr="00B91D91">
        <w:rPr>
          <w:rFonts w:ascii="Times New Roman" w:hAnsi="Times New Roman" w:cs="Times New Roman"/>
          <w:i/>
          <w:sz w:val="24"/>
          <w:szCs w:val="24"/>
        </w:rPr>
        <w:t>silaus</w:t>
      </w:r>
      <w:proofErr w:type="spellEnd"/>
      <w:r w:rsidR="00EF764D"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764D" w:rsidRPr="00B91D91">
        <w:rPr>
          <w:rFonts w:ascii="Times New Roman" w:hAnsi="Times New Roman" w:cs="Times New Roman"/>
          <w:sz w:val="24"/>
          <w:szCs w:val="24"/>
        </w:rPr>
        <w:t>(L.)</w:t>
      </w:r>
      <w:proofErr w:type="gramEnd"/>
      <w:r w:rsidR="00EF764D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F764D" w:rsidRPr="00B91D91">
        <w:rPr>
          <w:rFonts w:ascii="Times New Roman" w:hAnsi="Times New Roman" w:cs="Times New Roman"/>
          <w:sz w:val="24"/>
          <w:szCs w:val="24"/>
        </w:rPr>
        <w:t>Schinzet</w:t>
      </w:r>
      <w:proofErr w:type="spellEnd"/>
      <w:r w:rsidR="00EF764D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764D" w:rsidRPr="00B91D91">
        <w:rPr>
          <w:rFonts w:ascii="Times New Roman" w:hAnsi="Times New Roman" w:cs="Times New Roman"/>
          <w:sz w:val="24"/>
          <w:szCs w:val="24"/>
        </w:rPr>
        <w:t>Thell</w:t>
      </w:r>
      <w:proofErr w:type="spellEnd"/>
      <w:r w:rsidR="00EF764D" w:rsidRPr="00B91D91">
        <w:rPr>
          <w:rFonts w:ascii="Times New Roman" w:hAnsi="Times New Roman" w:cs="Times New Roman"/>
          <w:sz w:val="24"/>
          <w:szCs w:val="24"/>
        </w:rPr>
        <w:t xml:space="preserve">) из коллекции Гербария им. И.И. </w:t>
      </w:r>
      <w:proofErr w:type="spellStart"/>
      <w:r w:rsidR="00EF764D" w:rsidRPr="00B91D91">
        <w:rPr>
          <w:rFonts w:ascii="Times New Roman" w:hAnsi="Times New Roman" w:cs="Times New Roman"/>
          <w:sz w:val="24"/>
          <w:szCs w:val="24"/>
        </w:rPr>
        <w:t>Спрыгина</w:t>
      </w:r>
      <w:proofErr w:type="spellEnd"/>
      <w:r w:rsidR="00EF764D" w:rsidRPr="00B91D9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F764D" w:rsidRPr="00B91D91" w:rsidRDefault="00EF764D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91D91">
        <w:rPr>
          <w:rFonts w:ascii="Times New Roman" w:eastAsia="Arial" w:hAnsi="Times New Roman" w:cs="Times New Roman"/>
          <w:b/>
          <w:spacing w:val="-1"/>
          <w:sz w:val="24"/>
          <w:szCs w:val="24"/>
          <w:lang w:eastAsia="ru-RU"/>
        </w:rPr>
        <w:t xml:space="preserve">Морковник обыкновенный </w:t>
      </w:r>
      <w:r w:rsidRPr="00B91D9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b/>
          <w:i/>
          <w:sz w:val="24"/>
          <w:szCs w:val="24"/>
        </w:rPr>
        <w:t>Silaum</w:t>
      </w:r>
      <w:proofErr w:type="spellEnd"/>
      <w:r w:rsidRPr="00B91D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b/>
          <w:i/>
          <w:sz w:val="24"/>
          <w:szCs w:val="24"/>
        </w:rPr>
        <w:t>silaus</w:t>
      </w:r>
      <w:proofErr w:type="spellEnd"/>
      <w:r w:rsidRPr="00B91D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b/>
          <w:sz w:val="24"/>
          <w:szCs w:val="24"/>
        </w:rPr>
        <w:t>(L.)</w:t>
      </w:r>
      <w:proofErr w:type="gramEnd"/>
      <w:r w:rsidRPr="00B91D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b/>
          <w:sz w:val="24"/>
          <w:szCs w:val="24"/>
        </w:rPr>
        <w:t>Schinzet</w:t>
      </w:r>
      <w:proofErr w:type="spellEnd"/>
      <w:r w:rsidRPr="00B91D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b/>
          <w:sz w:val="24"/>
          <w:szCs w:val="24"/>
        </w:rPr>
        <w:t>Thell</w:t>
      </w:r>
      <w:proofErr w:type="spellEnd"/>
      <w:r w:rsidRPr="00B91D91">
        <w:rPr>
          <w:rFonts w:ascii="Times New Roman" w:hAnsi="Times New Roman" w:cs="Times New Roman"/>
          <w:b/>
          <w:sz w:val="24"/>
          <w:szCs w:val="24"/>
        </w:rPr>
        <w:t>)</w:t>
      </w:r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="00D5293C" w:rsidRPr="00B91D91">
        <w:rPr>
          <w:rFonts w:ascii="Times New Roman" w:hAnsi="Times New Roman" w:cs="Times New Roman"/>
          <w:sz w:val="24"/>
          <w:szCs w:val="24"/>
        </w:rPr>
        <w:t xml:space="preserve">(рис. 2) </w:t>
      </w:r>
      <w:r w:rsidRPr="00B91D91">
        <w:rPr>
          <w:rFonts w:ascii="Times New Roman" w:hAnsi="Times New Roman" w:cs="Times New Roman"/>
          <w:sz w:val="24"/>
          <w:szCs w:val="24"/>
        </w:rPr>
        <w:t xml:space="preserve">- 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многолетнее голое расте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softHyphen/>
        <w:t xml:space="preserve">ние высотой 30-120 см. </w:t>
      </w:r>
      <w:r w:rsidRPr="00B91D91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Распространён в Европе и Азии. В России, помимо южной половины европейской части, встречается в </w:t>
      </w:r>
      <w:proofErr w:type="spellStart"/>
      <w:r w:rsidRPr="00B91D91">
        <w:rPr>
          <w:rFonts w:ascii="Times New Roman" w:eastAsia="Courier New" w:hAnsi="Times New Roman" w:cs="Times New Roman"/>
          <w:sz w:val="24"/>
          <w:szCs w:val="24"/>
          <w:lang w:eastAsia="ru-RU"/>
        </w:rPr>
        <w:t>Предкавказье</w:t>
      </w:r>
      <w:proofErr w:type="spellEnd"/>
      <w:r w:rsidRPr="00B91D91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и Западной Сибири. В Средней России </w:t>
      </w:r>
      <w:proofErr w:type="gramStart"/>
      <w:r w:rsidRPr="00B91D91">
        <w:rPr>
          <w:rFonts w:ascii="Times New Roman" w:eastAsia="Courier New" w:hAnsi="Times New Roman" w:cs="Times New Roman"/>
          <w:sz w:val="24"/>
          <w:szCs w:val="24"/>
          <w:lang w:eastAsia="ru-RU"/>
        </w:rPr>
        <w:t>приурочен</w:t>
      </w:r>
      <w:proofErr w:type="gramEnd"/>
      <w:r w:rsidRPr="00B91D91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к областям чернозёмной полосы, где растёт в степях и на солончаках. Севернее чернозёмной полосы — редкое растение, как заносное встречается по насыпям железных дорог.</w:t>
      </w:r>
    </w:p>
    <w:p w:rsidR="00EF764D" w:rsidRPr="00B91D91" w:rsidRDefault="00EF764D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Стебель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тонко бороздчатый, округлый, гладкий, в основании одетый волокнистыми остатками от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softHyphen/>
        <w:t>мерших листьев, в узлах обыч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softHyphen/>
        <w:t xml:space="preserve">но несколько изогнутый, от середины и выше ветвистый. </w:t>
      </w:r>
    </w:p>
    <w:p w:rsidR="00EF764D" w:rsidRPr="00B91D91" w:rsidRDefault="00EF764D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Листья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прикорневые (розеточные) в очертании треугольные, трижды, реже четырежды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перисторассечённые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, с острыми линейными конечными дольками, </w:t>
      </w:r>
      <w:proofErr w:type="gram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длинной</w:t>
      </w:r>
      <w:proofErr w:type="gram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10-50 см. Верхние листья  (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побеговые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) заметно уменьшенные и слабее расчленённые с выраженным влагалищем. </w:t>
      </w:r>
    </w:p>
    <w:p w:rsidR="00EF764D" w:rsidRPr="00B91D91" w:rsidRDefault="00EF764D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Соцветия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- </w:t>
      </w:r>
      <w:r w:rsidR="00D5293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сложные 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зонтики 5-25-лучевые, без обёртки;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обёрточки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состоят из многочисленных линейно-ланцетных листочков. Зубцы чашечки незаметные. Лепестки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зеленовато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softHyphen/>
        <w:t>жёлтые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. </w:t>
      </w:r>
    </w:p>
    <w:p w:rsidR="00D5293C" w:rsidRPr="00B91D91" w:rsidRDefault="00D5293C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Цветки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мелкие бледно-жёлтого цвета. Цветёт в июне—июле; массовое цветение — в первой и второй декаде июля.</w:t>
      </w:r>
    </w:p>
    <w:p w:rsidR="00EF764D" w:rsidRPr="00B91D91" w:rsidRDefault="00EF764D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Плоды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- </w:t>
      </w:r>
      <w:proofErr w:type="spellStart"/>
      <w:r w:rsidR="00D5293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двусемянка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с острыми,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высококилевидными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рёбрами. </w:t>
      </w:r>
      <w:r w:rsidR="00D5293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Плодоношение </w:t>
      </w:r>
      <w:r w:rsidR="00D5293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lastRenderedPageBreak/>
        <w:t>наблюдается с конца августа-начала сентября</w:t>
      </w:r>
      <w:r w:rsidR="004C554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DD65D5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[9]</w:t>
      </w:r>
      <w:r w:rsidR="00D5293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.</w:t>
      </w:r>
    </w:p>
    <w:p w:rsidR="00D5293C" w:rsidRPr="00B91D91" w:rsidRDefault="00D5293C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При выполнении работы 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u w:val="single"/>
          <w:lang w:eastAsia="ru-RU"/>
        </w:rPr>
        <w:t>были изучены</w:t>
      </w: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:</w:t>
      </w:r>
    </w:p>
    <w:p w:rsidR="004C554C" w:rsidRPr="00B91D91" w:rsidRDefault="00D5293C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-</w:t>
      </w:r>
      <w:r w:rsidR="00593D45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="00593D45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морфобиологическая</w:t>
      </w:r>
      <w:proofErr w:type="spellEnd"/>
      <w:r w:rsidR="00593D45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характеристика </w:t>
      </w:r>
      <w:r w:rsidR="004C554C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морковника обыкновенного по литературным источникам;</w:t>
      </w:r>
    </w:p>
    <w:p w:rsidR="004C554C" w:rsidRPr="00B91D91" w:rsidRDefault="004C554C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- почвенно-климатические условия местообитания морковника обыкновенного по литературным источникам;</w:t>
      </w:r>
    </w:p>
    <w:p w:rsidR="00D5293C" w:rsidRPr="00B91D91" w:rsidRDefault="004C554C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- </w:t>
      </w:r>
      <w:r w:rsidR="00593D45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610C76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проведен количественный анализ гербарных образцов морковника обыкновенного из коллекции Гербария им. И.И. </w:t>
      </w:r>
      <w:proofErr w:type="spellStart"/>
      <w:r w:rsidR="00610C76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Спрыгина</w:t>
      </w:r>
      <w:proofErr w:type="spellEnd"/>
      <w:r w:rsidR="00610C76"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;</w:t>
      </w:r>
    </w:p>
    <w:p w:rsidR="00610C76" w:rsidRPr="00B91D91" w:rsidRDefault="00610C76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- проведен качественный анализ гербарных образцов (анализ местообитания, сроков сбора) морковника обыкновенного из коллекции Гербария им. И.И. </w:t>
      </w:r>
      <w:proofErr w:type="spell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Спрыгина</w:t>
      </w:r>
      <w:proofErr w:type="spellEnd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>;</w:t>
      </w:r>
    </w:p>
    <w:p w:rsidR="00610C76" w:rsidRPr="00B91D91" w:rsidRDefault="00610C76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- морфологические признаки органов изучаемого растения по гербарным образцам.  </w:t>
      </w:r>
    </w:p>
    <w:p w:rsidR="00EF764D" w:rsidRPr="00B91D91" w:rsidRDefault="00B139DD" w:rsidP="0030086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морфологических признаков проводили по стандартной методике морфологического описания растений </w:t>
      </w:r>
      <w:r w:rsidR="00DD65D5" w:rsidRPr="00B91D91">
        <w:rPr>
          <w:rFonts w:ascii="Times New Roman" w:hAnsi="Times New Roman" w:cs="Times New Roman"/>
          <w:sz w:val="24"/>
          <w:szCs w:val="24"/>
          <w:lang w:eastAsia="ru-RU"/>
        </w:rPr>
        <w:t>[14]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E6DCF" w:rsidRPr="00B91D91" w:rsidRDefault="007E6DCF" w:rsidP="0030086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6AB6" w:rsidRPr="00B91D91" w:rsidRDefault="009119B6" w:rsidP="00300868">
      <w:pPr>
        <w:widowControl w:val="0"/>
        <w:spacing w:after="0"/>
        <w:ind w:firstLine="709"/>
        <w:jc w:val="both"/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</w:pPr>
      <w:r w:rsidRPr="00B91D91">
        <w:rPr>
          <w:rFonts w:ascii="Times New Roman" w:eastAsia="Arial" w:hAnsi="Times New Roman" w:cs="Times New Roman"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38100</wp:posOffset>
            </wp:positionV>
            <wp:extent cx="4495800" cy="5133975"/>
            <wp:effectExtent l="19050" t="0" r="0" b="0"/>
            <wp:wrapNone/>
            <wp:docPr id="3" name="Рисунок 1" descr="C:\Users\Гербарий\Desktop\Школьные  проекты\Настя\Морковник обыкнов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барий\Desktop\Школьные  проекты\Настя\Морковник обыкнове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08" r="33172" b="1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9119B6">
      <w:pPr>
        <w:tabs>
          <w:tab w:val="left" w:pos="9360"/>
        </w:tabs>
        <w:spacing w:after="0"/>
        <w:ind w:right="565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1D5" w:rsidRPr="00B91D91" w:rsidRDefault="009631D5" w:rsidP="00300868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780E" w:rsidRPr="00B91D91" w:rsidRDefault="0081780E" w:rsidP="003008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9631D5" w:rsidRPr="00B91D91" w:rsidRDefault="009631D5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31D5" w:rsidRPr="00B91D91" w:rsidRDefault="009631D5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31D5" w:rsidRPr="00B91D91" w:rsidRDefault="009631D5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31D5" w:rsidRPr="00B91D91" w:rsidRDefault="009631D5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631D5" w:rsidRPr="00B91D91" w:rsidRDefault="00610C76" w:rsidP="0030086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Рис. 2. </w:t>
      </w:r>
      <w:proofErr w:type="gramStart"/>
      <w:r w:rsidRPr="00B91D91">
        <w:rPr>
          <w:rFonts w:ascii="Times New Roman" w:eastAsia="Arial" w:hAnsi="Times New Roman" w:cs="Times New Roman"/>
          <w:spacing w:val="-1"/>
          <w:sz w:val="24"/>
          <w:szCs w:val="24"/>
          <w:lang w:eastAsia="ru-RU"/>
        </w:rPr>
        <w:t xml:space="preserve">Морковник обыкновенный </w:t>
      </w:r>
      <w:r w:rsidRPr="00B91D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Silaum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silaus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</w:rPr>
        <w:t>(L.)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91D91">
        <w:rPr>
          <w:rFonts w:ascii="Times New Roman" w:hAnsi="Times New Roman" w:cs="Times New Roman"/>
          <w:sz w:val="24"/>
          <w:szCs w:val="24"/>
        </w:rPr>
        <w:t>Schinzet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Thell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610C76" w:rsidRPr="00B91D91" w:rsidRDefault="00DD65D5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 по Губанову</w:t>
      </w:r>
      <w:r w:rsidR="00610C7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</w:p>
    <w:p w:rsidR="009631D5" w:rsidRPr="00B91D91" w:rsidRDefault="009631D5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267AD" w:rsidRPr="00B91D91" w:rsidRDefault="00A267AD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96AB6" w:rsidRPr="002D5E57" w:rsidRDefault="00B139DD" w:rsidP="0030086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D5E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РЕЗУЛЬТАТЫ ИССЛЕДОВАНИЙ</w:t>
      </w:r>
    </w:p>
    <w:p w:rsidR="008C70AB" w:rsidRPr="00B91D91" w:rsidRDefault="0081780E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коллекции Гербария им. И.И.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Спрыгина</w:t>
      </w:r>
      <w:proofErr w:type="spellEnd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насчитывается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88</w:t>
      </w: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гербарных экземпляров растений морковника обыкновенного. </w:t>
      </w:r>
      <w:r w:rsidR="00BE434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Территория распространения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Пензенская область,  Оренбургская область, Волгоградская область, Саратовская область, Самарская область, Республика Мордовия, Ульяновская область Краснодарский край.</w:t>
      </w:r>
    </w:p>
    <w:p w:rsidR="0081780E" w:rsidRPr="00B91D91" w:rsidRDefault="0081780E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определения возможного морфологического различия растений </w:t>
      </w:r>
      <w:r w:rsidR="00D506B4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необходимо было отобрать экземпляры, которые были собраны</w:t>
      </w:r>
      <w:r w:rsidR="00B139DD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506B4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 территории одного района обитания. Разные районы обитания характеризуются различными климатическими и почвенными условиями. Поэтому растения могли иметь разные размеры 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 степень развития </w:t>
      </w:r>
      <w:r w:rsidR="00D506B4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вегетативных органов в зависимости от условий обитания.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 основе проведенного анализа </w:t>
      </w:r>
      <w:r w:rsidR="008976B4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 этикеткам на гербарных образцах 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нами были выделены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28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976B4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экземпляров 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растений, произраставших на территории Пензенской области в период с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1908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года по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2000</w:t>
      </w:r>
      <w:r w:rsidR="00AC4AAE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год (таблица 1).</w:t>
      </w:r>
    </w:p>
    <w:p w:rsidR="00A267AD" w:rsidRPr="00B91D91" w:rsidRDefault="00A267AD" w:rsidP="00300868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C4AAE" w:rsidRPr="00B91D91" w:rsidRDefault="00FF76DC" w:rsidP="00300868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Таблица 1.</w:t>
      </w:r>
    </w:p>
    <w:p w:rsidR="00B139DD" w:rsidRPr="00B91D91" w:rsidRDefault="00B139DD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Гербарные образцы морковника обыкновенного в коллекции </w:t>
      </w:r>
    </w:p>
    <w:p w:rsidR="00B139DD" w:rsidRPr="00B91D91" w:rsidRDefault="00B139DD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Гербария им. И.И.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Спрыгина</w:t>
      </w:r>
      <w:proofErr w:type="spellEnd"/>
    </w:p>
    <w:p w:rsidR="00A267AD" w:rsidRPr="00B91D91" w:rsidRDefault="00A267AD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3652"/>
        <w:gridCol w:w="4253"/>
        <w:gridCol w:w="1666"/>
      </w:tblGrid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Гербарный лист</w:t>
            </w:r>
          </w:p>
          <w:p w:rsidR="00A267AD" w:rsidRPr="00B91D91" w:rsidRDefault="00A267AD" w:rsidP="00B91D91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3" w:type="dxa"/>
          </w:tcPr>
          <w:p w:rsidR="008C70AB" w:rsidRPr="00B91D91" w:rsidRDefault="008C70AB" w:rsidP="00B91D91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Место сбора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Год сбора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051801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Лунинский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Мерлинка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2000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051802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Лунинский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Мерлинка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2000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051805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 Чунаки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1984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051806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 Чунаки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1984 </w:t>
            </w:r>
          </w:p>
        </w:tc>
      </w:tr>
      <w:tr w:rsidR="008C70AB" w:rsidRPr="00B91D91" w:rsidTr="00B91D91">
        <w:trPr>
          <w:trHeight w:val="984"/>
        </w:trPr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051807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 Чунаки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1984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051809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Лунинский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Мерлинка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2000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051820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1909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051821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1909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051822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1909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051823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1909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051824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1909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051825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Пензенская область,</w:t>
            </w:r>
          </w:p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1909 </w:t>
            </w:r>
          </w:p>
        </w:tc>
      </w:tr>
      <w:tr w:rsidR="008C70AB" w:rsidRPr="00B91D91" w:rsidTr="00B91D91">
        <w:trPr>
          <w:trHeight w:val="847"/>
        </w:trPr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051844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051845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051846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051847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051848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051849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051852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051853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051854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051855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.), Лопатинский хутор</w:t>
            </w:r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1909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051856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 Пензенский уезд (Пензенский район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),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Кашкаровка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1909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051857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(Белинский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051858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Чембарский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(Белинский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Грязнуха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051859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 Пензенский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Колышлейский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район), Липяги</w:t>
            </w:r>
            <w:proofErr w:type="gram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051860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 Пензенский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Колышлейский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район), Липяги</w:t>
            </w:r>
            <w:proofErr w:type="gram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1908 </w:t>
            </w:r>
          </w:p>
        </w:tc>
      </w:tr>
      <w:tr w:rsidR="008C70AB" w:rsidRPr="00B91D91" w:rsidTr="00B91D91">
        <w:tc>
          <w:tcPr>
            <w:tcW w:w="3652" w:type="dxa"/>
          </w:tcPr>
          <w:p w:rsidR="008C70AB" w:rsidRPr="00B91D91" w:rsidRDefault="008C70AB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051862</w:t>
            </w:r>
          </w:p>
        </w:tc>
        <w:tc>
          <w:tcPr>
            <w:tcW w:w="4253" w:type="dxa"/>
          </w:tcPr>
          <w:p w:rsidR="008C70AB" w:rsidRPr="00B91D91" w:rsidRDefault="008C70AB" w:rsidP="00B91D9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Кузнецкий уезд (Кузнецкий район), </w:t>
            </w:r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Новый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Кряжим</w:t>
            </w:r>
            <w:proofErr w:type="spellEnd"/>
          </w:p>
        </w:tc>
        <w:tc>
          <w:tcPr>
            <w:tcW w:w="1666" w:type="dxa"/>
          </w:tcPr>
          <w:p w:rsidR="008C70AB" w:rsidRPr="00B91D91" w:rsidRDefault="008C70AB" w:rsidP="00B91D91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1920 </w:t>
            </w:r>
          </w:p>
        </w:tc>
      </w:tr>
    </w:tbl>
    <w:p w:rsidR="00AC4AAE" w:rsidRPr="00B91D91" w:rsidRDefault="00AC4AAE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B65EC" w:rsidRPr="00B91D91" w:rsidRDefault="00D506B4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Затем необходимо было выделить из полученных экземпляров только те, которые имели один биологический возраст, то есть </w:t>
      </w:r>
      <w:r w:rsidR="00FF76DC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были собраны и засушены в </w:t>
      </w:r>
      <w:r w:rsidR="00963B8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один период времени</w:t>
      </w:r>
      <w:r w:rsidR="00CB2D5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D506B4" w:rsidRPr="00B91D91" w:rsidRDefault="00963B88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Данные исследования были необходимы для определения гербарных образцов, на которых растения находились в одной фенологической фазе развития и поэтому </w:t>
      </w:r>
      <w:r w:rsidR="00BE434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имели сходное </w:t>
      </w:r>
      <w:r w:rsidR="00BE434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строение. В результате проведенного анализа были выделены </w:t>
      </w:r>
      <w:r w:rsidR="008C70AB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</w:t>
      </w:r>
      <w:r w:rsidR="00BE434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экземпляров</w:t>
      </w:r>
      <w:r w:rsidR="00402BC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B2D5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(таблица 2</w:t>
      </w:r>
      <w:r w:rsidR="005D5F9D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приложение 1-5</w:t>
      </w:r>
      <w:r w:rsidR="00CB2D53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).</w:t>
      </w:r>
    </w:p>
    <w:p w:rsidR="007F4976" w:rsidRPr="00B91D91" w:rsidRDefault="00B92D6F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Далее проводили анализ морфологических признаков растений морковника обыкновенного. Учитывая, что растения зафиксированы на гербарных листах, </w:t>
      </w:r>
      <w:proofErr w:type="gram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возможно</w:t>
      </w:r>
      <w:proofErr w:type="gramEnd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было провести оценку габитуса растений. Все растения имели строение, характерное для данного вида. Стебель растений имел округлое сечение. </w:t>
      </w:r>
      <w:r w:rsidR="007F497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Листья растений представлены прикорневыми листьями крупных размеров. Они имеют строение </w:t>
      </w:r>
      <w:proofErr w:type="spellStart"/>
      <w:r w:rsidR="007F497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триждыперисторассеченного</w:t>
      </w:r>
      <w:proofErr w:type="spellEnd"/>
      <w:r w:rsidR="007F497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простого листа. На стебле отмечены листья меньших размеров с выраженными влагалищами. Так как растения были собраны в конце июля - начале августа, то все экземпляры имели соцветия</w:t>
      </w:r>
      <w:r w:rsidR="0034549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(сложный зонтик)</w:t>
      </w:r>
      <w:r w:rsidR="007F4976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что соответствовало наступлению генеративной фазы развития.</w:t>
      </w:r>
    </w:p>
    <w:p w:rsidR="00345498" w:rsidRPr="00B91D91" w:rsidRDefault="007F4976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Нами были проведены замеры высоты растений (по длине главного побега), учет количества прикорневых и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побеговых</w:t>
      </w:r>
      <w:proofErr w:type="spellEnd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листьев. Проведены замеры длины прикорневых листьев.</w:t>
      </w:r>
      <w:r w:rsidR="00345498"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Также проведен учет количества соцветий (таблица 3). </w:t>
      </w:r>
    </w:p>
    <w:p w:rsidR="00345498" w:rsidRPr="00B91D91" w:rsidRDefault="00345498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результате проведенных исследований установлено, что высота растений морковника составляла от 72,0 до 102,5 см. Количество прикорневых листьев колебалось от 2 до 5 штук, количество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побеговых</w:t>
      </w:r>
      <w:proofErr w:type="spellEnd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листьев - от 2 до 4 штук. Средняя длина прикорневых листьев составляла 22,5 - 46,3 см. Количество соцветий на изученных гербарных образцах  - 9-15 штук.</w:t>
      </w:r>
    </w:p>
    <w:p w:rsidR="00BE4343" w:rsidRPr="00B91D91" w:rsidRDefault="00BE4343" w:rsidP="00300868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Таблица 2.</w:t>
      </w:r>
    </w:p>
    <w:p w:rsidR="009B65EC" w:rsidRPr="00B91D91" w:rsidRDefault="009B65EC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Гербарные образцы морковника обыкновенного в коллекции </w:t>
      </w:r>
    </w:p>
    <w:p w:rsidR="009B65EC" w:rsidRPr="00B91D91" w:rsidRDefault="009B65EC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Гербария им. И.И.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Спрыгина</w:t>
      </w:r>
      <w:proofErr w:type="spellEnd"/>
    </w:p>
    <w:p w:rsidR="009B65EC" w:rsidRPr="00B91D91" w:rsidRDefault="009B65EC" w:rsidP="00300868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3379"/>
        <w:gridCol w:w="4667"/>
        <w:gridCol w:w="2091"/>
      </w:tblGrid>
      <w:tr w:rsidR="00FA1932" w:rsidRPr="00B91D91" w:rsidTr="00DD65D5">
        <w:tc>
          <w:tcPr>
            <w:tcW w:w="3379" w:type="dxa"/>
          </w:tcPr>
          <w:p w:rsidR="00FA1932" w:rsidRPr="00B91D91" w:rsidRDefault="00FA1932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Гербарный лист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Место сбора</w:t>
            </w:r>
          </w:p>
        </w:tc>
        <w:tc>
          <w:tcPr>
            <w:tcW w:w="2091" w:type="dxa"/>
          </w:tcPr>
          <w:p w:rsidR="00FA1932" w:rsidRPr="00B91D91" w:rsidRDefault="00FA1932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Время сбора</w:t>
            </w:r>
          </w:p>
        </w:tc>
      </w:tr>
      <w:tr w:rsidR="00FA1932" w:rsidRPr="00B91D91" w:rsidTr="00DD65D5">
        <w:tc>
          <w:tcPr>
            <w:tcW w:w="3379" w:type="dxa"/>
          </w:tcPr>
          <w:p w:rsidR="00984B63" w:rsidRPr="00B91D91" w:rsidRDefault="00984B63" w:rsidP="003008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A1932" w:rsidRPr="00B91D91" w:rsidRDefault="00984B63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051801</w:t>
            </w:r>
          </w:p>
          <w:p w:rsidR="00FA1932" w:rsidRPr="00B91D91" w:rsidRDefault="00984B63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№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051809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Лунинский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Мерлинка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91" w:type="dxa"/>
          </w:tcPr>
          <w:p w:rsidR="00FA1932" w:rsidRPr="00B91D91" w:rsidRDefault="00DD65D5" w:rsidP="00DD65D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 а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вгуст</w:t>
            </w: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2000</w:t>
            </w:r>
          </w:p>
        </w:tc>
      </w:tr>
      <w:tr w:rsidR="00FA1932" w:rsidRPr="00B91D91" w:rsidTr="00DD65D5">
        <w:tc>
          <w:tcPr>
            <w:tcW w:w="3379" w:type="dxa"/>
          </w:tcPr>
          <w:p w:rsidR="00984B63" w:rsidRPr="00B91D91" w:rsidRDefault="00984B63" w:rsidP="003008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A1932" w:rsidRPr="00B91D91" w:rsidRDefault="00984B63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051805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 Чунаки</w:t>
            </w:r>
          </w:p>
        </w:tc>
        <w:tc>
          <w:tcPr>
            <w:tcW w:w="2091" w:type="dxa"/>
          </w:tcPr>
          <w:p w:rsidR="00FA1932" w:rsidRPr="00B91D91" w:rsidRDefault="00DD65D5" w:rsidP="00DD65D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 июля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1984</w:t>
            </w:r>
          </w:p>
        </w:tc>
      </w:tr>
      <w:tr w:rsidR="00FA1932" w:rsidRPr="00B91D91" w:rsidTr="00DD65D5">
        <w:tc>
          <w:tcPr>
            <w:tcW w:w="3379" w:type="dxa"/>
          </w:tcPr>
          <w:p w:rsidR="00984B63" w:rsidRPr="00B91D91" w:rsidRDefault="00984B63" w:rsidP="003008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A1932" w:rsidRPr="00B91D91" w:rsidRDefault="00984B63" w:rsidP="0030086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051807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район, с Чунаки</w:t>
            </w:r>
          </w:p>
        </w:tc>
        <w:tc>
          <w:tcPr>
            <w:tcW w:w="2091" w:type="dxa"/>
          </w:tcPr>
          <w:p w:rsidR="00FA1932" w:rsidRPr="00B91D91" w:rsidRDefault="00DD65D5" w:rsidP="00DD65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 июля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1984</w:t>
            </w:r>
          </w:p>
        </w:tc>
      </w:tr>
      <w:tr w:rsidR="00FA1932" w:rsidRPr="00B91D91" w:rsidTr="00DD65D5">
        <w:tc>
          <w:tcPr>
            <w:tcW w:w="3379" w:type="dxa"/>
          </w:tcPr>
          <w:p w:rsidR="00984B63" w:rsidRPr="00B91D91" w:rsidRDefault="00984B63" w:rsidP="003008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A1932" w:rsidRPr="00B91D91" w:rsidRDefault="00984B63" w:rsidP="0030086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051825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Пензенская область,</w:t>
            </w:r>
          </w:p>
          <w:p w:rsidR="00FA1932" w:rsidRPr="00B91D91" w:rsidRDefault="00FA1932" w:rsidP="003008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уезд (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Мокшанский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 –</w:t>
            </w:r>
            <w:r w:rsidR="009B65EC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совр</w:t>
            </w:r>
            <w:proofErr w:type="spell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.), д.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Лягушевка</w:t>
            </w:r>
            <w:proofErr w:type="spellEnd"/>
          </w:p>
        </w:tc>
        <w:tc>
          <w:tcPr>
            <w:tcW w:w="2091" w:type="dxa"/>
          </w:tcPr>
          <w:p w:rsidR="00FA1932" w:rsidRPr="00B91D91" w:rsidRDefault="00DD65D5" w:rsidP="00DD65D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 июля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1909</w:t>
            </w:r>
          </w:p>
        </w:tc>
      </w:tr>
      <w:tr w:rsidR="00FA1932" w:rsidRPr="00B91D91" w:rsidTr="00DD65D5">
        <w:tc>
          <w:tcPr>
            <w:tcW w:w="3379" w:type="dxa"/>
          </w:tcPr>
          <w:p w:rsidR="00984B63" w:rsidRPr="00B91D91" w:rsidRDefault="00984B63" w:rsidP="003008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A1932" w:rsidRPr="00B91D91" w:rsidRDefault="00984B63" w:rsidP="0030086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051862</w:t>
            </w:r>
          </w:p>
        </w:tc>
        <w:tc>
          <w:tcPr>
            <w:tcW w:w="4667" w:type="dxa"/>
          </w:tcPr>
          <w:p w:rsidR="00FA1932" w:rsidRPr="00B91D91" w:rsidRDefault="00FA1932" w:rsidP="003008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Пензенская область, Кузнецкий уезд (Кузнецкий район), </w:t>
            </w:r>
            <w:proofErr w:type="gram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Новый </w:t>
            </w:r>
            <w:proofErr w:type="spellStart"/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Кряжим</w:t>
            </w:r>
            <w:proofErr w:type="spellEnd"/>
          </w:p>
        </w:tc>
        <w:tc>
          <w:tcPr>
            <w:tcW w:w="2091" w:type="dxa"/>
          </w:tcPr>
          <w:p w:rsidR="00FA1932" w:rsidRPr="00B91D91" w:rsidRDefault="00DD65D5" w:rsidP="00DD65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 июля</w:t>
            </w:r>
            <w:r w:rsidR="00FA1932" w:rsidRPr="00B91D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1920</w:t>
            </w:r>
          </w:p>
        </w:tc>
      </w:tr>
    </w:tbl>
    <w:p w:rsidR="009B65EC" w:rsidRPr="00B91D91" w:rsidRDefault="00FA1932" w:rsidP="00300868">
      <w:pPr>
        <w:spacing w:after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 w:type="page"/>
      </w:r>
    </w:p>
    <w:p w:rsidR="00FA1932" w:rsidRPr="00B91D91" w:rsidRDefault="00FA1932" w:rsidP="003008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tbl>
      <w:tblPr>
        <w:tblStyle w:val="a4"/>
        <w:tblpPr w:leftFromText="180" w:rightFromText="180" w:vertAnchor="page" w:horzAnchor="margin" w:tblpY="2191"/>
        <w:tblW w:w="0" w:type="auto"/>
        <w:tblLayout w:type="fixed"/>
        <w:tblLook w:val="04A0"/>
      </w:tblPr>
      <w:tblGrid>
        <w:gridCol w:w="3085"/>
        <w:gridCol w:w="1418"/>
        <w:gridCol w:w="2409"/>
        <w:gridCol w:w="1843"/>
        <w:gridCol w:w="1382"/>
      </w:tblGrid>
      <w:tr w:rsidR="00345498" w:rsidRPr="00B91D91" w:rsidTr="00B91D91">
        <w:tc>
          <w:tcPr>
            <w:tcW w:w="3085" w:type="dxa"/>
            <w:vMerge w:val="restart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Гербарный лист</w:t>
            </w:r>
          </w:p>
        </w:tc>
        <w:tc>
          <w:tcPr>
            <w:tcW w:w="7052" w:type="dxa"/>
            <w:gridSpan w:val="4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Морфологические признаки</w:t>
            </w:r>
          </w:p>
        </w:tc>
      </w:tr>
      <w:tr w:rsidR="00345498" w:rsidRPr="00B91D91" w:rsidTr="00B91D91">
        <w:tc>
          <w:tcPr>
            <w:tcW w:w="3085" w:type="dxa"/>
            <w:vMerge/>
          </w:tcPr>
          <w:p w:rsidR="00345498" w:rsidRPr="00B91D91" w:rsidRDefault="00345498" w:rsidP="00B91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высота растения, </w:t>
            </w:r>
            <w:proofErr w:type="gramStart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количество листьев (прикорневые/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побеговые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длина листа (среднее значение), </w:t>
            </w:r>
            <w:proofErr w:type="gramStart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соцветий, </w:t>
            </w:r>
            <w:proofErr w:type="spellStart"/>
            <w:proofErr w:type="gramStart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345498" w:rsidRPr="00B91D91" w:rsidTr="00B91D91"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DD65D5" w:rsidRPr="00B91D9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  образец 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. (по литературным данным)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30-120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3-6/2-5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10-24</w:t>
            </w:r>
          </w:p>
        </w:tc>
      </w:tr>
      <w:tr w:rsidR="00345498" w:rsidRPr="00B91D91" w:rsidTr="00B91D91">
        <w:trPr>
          <w:trHeight w:val="877"/>
        </w:trPr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№ 051801</w:t>
            </w:r>
            <w:r w:rsidR="00B91D91" w:rsidRPr="00B91D91">
              <w:rPr>
                <w:rFonts w:ascii="Times New Roman" w:hAnsi="Times New Roman" w:cs="Times New Roman"/>
                <w:sz w:val="24"/>
                <w:szCs w:val="24"/>
              </w:rPr>
              <w:t>,  №</w:t>
            </w: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051809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45498" w:rsidRPr="00B91D91" w:rsidTr="00B91D91"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№ 051805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45498" w:rsidRPr="00B91D91" w:rsidTr="00B91D91"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№ 051807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45498" w:rsidRPr="00B91D91" w:rsidTr="00B91D91"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№ 051825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45498" w:rsidRPr="00B91D91" w:rsidTr="00B91D91">
        <w:tc>
          <w:tcPr>
            <w:tcW w:w="3085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Silaum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silaus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Schinz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et </w:t>
            </w:r>
            <w:proofErr w:type="spellStart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Thell</w:t>
            </w:r>
            <w:proofErr w:type="spellEnd"/>
            <w:r w:rsidRPr="00B91D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№ 051862</w:t>
            </w:r>
          </w:p>
        </w:tc>
        <w:tc>
          <w:tcPr>
            <w:tcW w:w="1418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2409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1843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382" w:type="dxa"/>
          </w:tcPr>
          <w:p w:rsidR="00345498" w:rsidRPr="00B91D91" w:rsidRDefault="00345498" w:rsidP="00B91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267AD" w:rsidRPr="00B91D91" w:rsidRDefault="00FA1932" w:rsidP="003008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 xml:space="preserve">Характеристика гербарных образцов морковника обыкновенного по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морфологическим</w:t>
      </w:r>
      <w:proofErr w:type="gramEnd"/>
      <w:r w:rsidR="00593D45" w:rsidRPr="00B91D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932" w:rsidRPr="00B91D91" w:rsidRDefault="00593D45" w:rsidP="003008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>признакам</w:t>
      </w:r>
    </w:p>
    <w:p w:rsidR="007E6DCF" w:rsidRPr="00B91D91" w:rsidRDefault="007E6DCF" w:rsidP="003008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6DCF" w:rsidRPr="00B91D91" w:rsidRDefault="007E6DCF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Как видно из таблицы 3 изученные морфологические признаки соответствовали морфологическим признакам, характерным для растений морковника обыкновенного, представленным в научной литературе.</w:t>
      </w:r>
    </w:p>
    <w:p w:rsidR="007E6DCF" w:rsidRPr="00B91D91" w:rsidRDefault="007E6DCF" w:rsidP="0030086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E6DCF" w:rsidRPr="002D5E57" w:rsidRDefault="007E6DCF" w:rsidP="0030086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D5E5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ЗАКЛЮЧЕНИЕ</w:t>
      </w:r>
    </w:p>
    <w:p w:rsidR="007E6DCF" w:rsidRPr="00B91D91" w:rsidRDefault="00A267AD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коллекции Гербария им. И.И. </w:t>
      </w:r>
      <w:proofErr w:type="spellStart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Спрыгина</w:t>
      </w:r>
      <w:proofErr w:type="spellEnd"/>
      <w:r w:rsidRPr="00B91D9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находится     88  образцов растений морковника обыкновенного </w:t>
      </w:r>
      <w:r w:rsidRPr="00B91D9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i/>
          <w:sz w:val="24"/>
          <w:szCs w:val="24"/>
        </w:rPr>
        <w:t>.)</w:t>
      </w:r>
      <w:proofErr w:type="gram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et</w:t>
      </w:r>
      <w:proofErr w:type="gram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>.).</w:t>
      </w:r>
      <w:r w:rsidRPr="00B91D91">
        <w:rPr>
          <w:rFonts w:ascii="Times New Roman" w:hAnsi="Times New Roman" w:cs="Times New Roman"/>
          <w:sz w:val="24"/>
          <w:szCs w:val="24"/>
        </w:rPr>
        <w:t xml:space="preserve"> Из них 28 экземпляров представлены растениями, собранными на территории Пензенской области в период с 1908 по 2000 годы. </w:t>
      </w:r>
    </w:p>
    <w:p w:rsidR="00A25A67" w:rsidRPr="00B91D91" w:rsidRDefault="00A267AD" w:rsidP="003008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 xml:space="preserve">Анализ морфологических признаков растений показал, что </w:t>
      </w:r>
      <w:r w:rsidR="00A25A67" w:rsidRPr="00B91D91">
        <w:rPr>
          <w:rFonts w:ascii="Times New Roman" w:hAnsi="Times New Roman" w:cs="Times New Roman"/>
          <w:sz w:val="24"/>
          <w:szCs w:val="24"/>
        </w:rPr>
        <w:t xml:space="preserve">основные морфометрические показатели соответствуют характеристикам морковника обыкновенного, представленные в научной литературе. Независимо от сроков сбора растения не имели существенных различий по морфометрическим показателям. </w:t>
      </w:r>
    </w:p>
    <w:p w:rsidR="009F02A8" w:rsidRPr="00B91D91" w:rsidRDefault="00A25A67" w:rsidP="00300868">
      <w:pPr>
        <w:tabs>
          <w:tab w:val="left" w:pos="9360"/>
        </w:tabs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</w:rPr>
        <w:t xml:space="preserve">Таким образом, можно заключить, что растения морковника обыкновенного </w:t>
      </w:r>
      <w:r w:rsidRPr="00B91D9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i/>
          <w:sz w:val="24"/>
          <w:szCs w:val="24"/>
        </w:rPr>
        <w:t>.)</w:t>
      </w:r>
      <w:proofErr w:type="gram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et</w:t>
      </w:r>
      <w:proofErr w:type="gramEnd"/>
      <w:r w:rsidRPr="00B91D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i/>
          <w:sz w:val="24"/>
          <w:szCs w:val="24"/>
        </w:rPr>
        <w:t>.)</w:t>
      </w:r>
      <w:r w:rsidRPr="00B91D91">
        <w:rPr>
          <w:rFonts w:ascii="Times New Roman" w:hAnsi="Times New Roman" w:cs="Times New Roman"/>
          <w:sz w:val="24"/>
          <w:szCs w:val="24"/>
        </w:rPr>
        <w:t xml:space="preserve"> имеют определенную экологическую устойчивость,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что имеет значение для его сохранения</w:t>
      </w:r>
      <w:r w:rsidRPr="00B91D91">
        <w:rPr>
          <w:rFonts w:ascii="Times New Roman" w:hAnsi="Times New Roman" w:cs="Times New Roman"/>
          <w:sz w:val="24"/>
          <w:szCs w:val="24"/>
        </w:rPr>
        <w:t xml:space="preserve"> на территории Пензенской области</w:t>
      </w: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:rsidR="009F02A8" w:rsidRPr="00B91D91" w:rsidRDefault="009F02A8" w:rsidP="00300868">
      <w:pPr>
        <w:spacing w:after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iCs/>
          <w:sz w:val="24"/>
          <w:szCs w:val="24"/>
          <w:lang w:eastAsia="ru-RU"/>
        </w:rPr>
        <w:br w:type="page"/>
      </w:r>
    </w:p>
    <w:p w:rsidR="00A25A67" w:rsidRPr="00B91D91" w:rsidRDefault="00274588" w:rsidP="00B91D91">
      <w:pPr>
        <w:tabs>
          <w:tab w:val="left" w:pos="9360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СПИСОК </w:t>
      </w:r>
      <w:r w:rsidR="009F02A8" w:rsidRPr="00B91D91">
        <w:rPr>
          <w:rFonts w:ascii="Times New Roman" w:hAnsi="Times New Roman" w:cs="Times New Roman"/>
          <w:sz w:val="24"/>
          <w:szCs w:val="24"/>
          <w:lang w:eastAsia="ru-RU"/>
        </w:rPr>
        <w:t>ЛИТЕРАТУР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9F02A8" w:rsidRPr="00B91D9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00868" w:rsidRPr="00B91D91" w:rsidRDefault="00300868" w:rsidP="003008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Агроклиматические ресурсы Пензенской области. Л.: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Гидрометиздат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1972. 131 с.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Бармин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 Н.А. Морковник обыкновенный // Красная книга Республики Мордовия. Т. 1. Редкие виды растений, лишайников и грибов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/ С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ост. Т.Б. Силаева. Саранск: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Мордов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 кн. изд-во, 2003. С. 164.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Беленовская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 Л.М.,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Бобылева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 Н.С. </w:t>
      </w:r>
      <w:proofErr w:type="spellStart"/>
      <w:r w:rsidRPr="00B91D91">
        <w:rPr>
          <w:rFonts w:ascii="Times New Roman" w:hAnsi="Times New Roman" w:cs="Times New Roman"/>
          <w:i/>
          <w:sz w:val="24"/>
          <w:szCs w:val="24"/>
        </w:rPr>
        <w:t>Silaum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Mill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. – Морковник // Растительные ресурсы России. Дикорастущие цветковые растения, их компонентный состав и биологическая активность. Т. 3. Семейства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Fabaceae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Apiaceae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>. М. – СПБ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 xml:space="preserve">. : 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>ТНИ КМК, 2010. С. 265–266.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>Васюков В.М. Растения Пензенской области (конспект флоры). Пенза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ПГУ, 2004. 180 с.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Географический атлас Пензенской области. Пенза: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Облиздат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2005. 60 с.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D91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Егоренков, Л. И. Статистика природопользования: Учебное пособие / Егоренков Л.И. - Москва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:Ф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орум, НИЦ ИНФРА-М, 2015. - 176 с. 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Жаков С.М. Климат // Природа Пензенской области. Саратов: Приволжское книжное изд-во, 1970. С. 47–82.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D91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Иллюстрированный определитель растений Средней России. Том 2: Покрытосеменные (двудольные: раздельнолепестные). 2-е изд.,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и </w:t>
      </w:r>
      <w:proofErr w:type="spellStart"/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доп</w:t>
      </w:r>
      <w:proofErr w:type="spellEnd"/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 / И. А. Губанов, К. В. Киселёва, В. С. Новиков и др. — Товарищество научных изданий КМК,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Ин-т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технологических исследований Москва, 2013. — 583 с.</w:t>
      </w:r>
    </w:p>
    <w:p w:rsidR="00300868" w:rsidRPr="00B91D91" w:rsidRDefault="00B91D91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proofErr w:type="spell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Келлер</w:t>
      </w:r>
      <w:proofErr w:type="spell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 Б.А. Из области черноземно-ковыльных степей. Ботанико-географические исследования </w:t>
      </w:r>
      <w:proofErr w:type="gram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Сердобском</w:t>
      </w:r>
      <w:proofErr w:type="gram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уезде Саратовской губернии // Труды общества естествоиспытателей при </w:t>
      </w:r>
      <w:proofErr w:type="spell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Импер</w:t>
      </w:r>
      <w:proofErr w:type="spell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Казанском </w:t>
      </w:r>
      <w:proofErr w:type="gram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университете</w:t>
      </w:r>
      <w:proofErr w:type="gram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Казань: </w:t>
      </w:r>
      <w:proofErr w:type="spell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Типолит</w:t>
      </w:r>
      <w:proofErr w:type="spell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Импер</w:t>
      </w:r>
      <w:proofErr w:type="spell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Казанского университета, 1903. Т. 37. </w:t>
      </w:r>
      <w:proofErr w:type="spellStart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. 1. С. 120–131.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Келлер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 Б.А. Растительность засоленных почв СССР // Избранные сочинения. М.: Изд-во АН СССР, 1951. С. 177–214.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>Красная книга Пензенской области. Т. 1. Грибы, лишайники, мхи, сосудистые растения. Пенза, 2013. С. 266–270.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Курицын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 И.И.,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Марденский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 Н.А. География Пензенской области. Саратов: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Приволж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кн.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из-во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Пенз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отд-ние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1991. 96 с.</w:t>
      </w:r>
    </w:p>
    <w:p w:rsidR="00300868" w:rsidRPr="00B91D91" w:rsidRDefault="00B91D91" w:rsidP="00274588">
      <w:pPr>
        <w:numPr>
          <w:ilvl w:val="0"/>
          <w:numId w:val="2"/>
        </w:numPr>
        <w:tabs>
          <w:tab w:val="left" w:pos="540"/>
          <w:tab w:val="left" w:pos="126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00868" w:rsidRPr="00B91D91">
        <w:rPr>
          <w:rFonts w:ascii="Times New Roman" w:hAnsi="Times New Roman" w:cs="Times New Roman"/>
          <w:sz w:val="24"/>
          <w:szCs w:val="24"/>
          <w:lang w:eastAsia="ru-RU"/>
        </w:rPr>
        <w:t>Новикова Л.А. Морковник обыкновенный // Красная книга Пензенской области. Т. 1. Грибы, лишайники, мхи, сосудистые растения. Пенза, 2013. С. 270.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Популяционная экология растений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/ П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од ред. Жукова Л.А.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Иошакар-Ола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, 1994. 88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>Смирнова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О.В. Оценка состояния популяции по типу онтогенетического спектра // Восточно-европейские леса: история в голоцене и современность. М.: Наука, 2004. Т.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1. С.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159–161.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Солянов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>А.А. Флора Пензенской области. Пенза: ПГПУ им. В.Г. Белинского, 2001. 310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>.</w:t>
      </w:r>
    </w:p>
    <w:p w:rsidR="00300868" w:rsidRPr="00B91D91" w:rsidRDefault="00300868" w:rsidP="00274588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91">
        <w:rPr>
          <w:rFonts w:ascii="Times New Roman" w:hAnsi="Times New Roman" w:cs="Times New Roman"/>
          <w:sz w:val="24"/>
          <w:szCs w:val="24"/>
        </w:rPr>
        <w:t>Тихомиров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 xml:space="preserve">В.Н.,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Яницкая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 xml:space="preserve">Т.О.,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Пронькина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1D91">
        <w:rPr>
          <w:rFonts w:ascii="Times New Roman" w:hAnsi="Times New Roman" w:cs="Times New Roman"/>
          <w:sz w:val="24"/>
          <w:szCs w:val="24"/>
        </w:rPr>
        <w:t xml:space="preserve">Г.А.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Зонтичные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Средней России. </w:t>
      </w:r>
      <w:proofErr w:type="spellStart"/>
      <w:r w:rsidRPr="00B91D91">
        <w:rPr>
          <w:rFonts w:ascii="Times New Roman" w:hAnsi="Times New Roman" w:cs="Times New Roman"/>
          <w:sz w:val="24"/>
          <w:szCs w:val="24"/>
        </w:rPr>
        <w:t>Опредилитель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по вегетативным признакам. М.: Аргус, 1996. 300 </w:t>
      </w:r>
      <w:proofErr w:type="gramStart"/>
      <w:r w:rsidRPr="00B91D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>.</w:t>
      </w:r>
    </w:p>
    <w:p w:rsidR="00B91D91" w:rsidRDefault="00300868" w:rsidP="00274588">
      <w:pPr>
        <w:numPr>
          <w:ilvl w:val="0"/>
          <w:numId w:val="2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Цвелев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Н.Н. Семейство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Зонтичные</w:t>
      </w:r>
      <w:proofErr w:type="gram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 xml:space="preserve"> // Жизнь растений / Под ред. А.Л.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eastAsia="ru-RU"/>
        </w:rPr>
        <w:t>Тахтаджяна</w:t>
      </w:r>
      <w:proofErr w:type="spellEnd"/>
      <w:r w:rsidRPr="00B91D91">
        <w:rPr>
          <w:rFonts w:ascii="Times New Roman" w:hAnsi="Times New Roman" w:cs="Times New Roman"/>
          <w:sz w:val="24"/>
          <w:szCs w:val="24"/>
          <w:lang w:eastAsia="ru-RU"/>
        </w:rPr>
        <w:t>. Т. 5 (2). М.: Просвещение, 1981. С.</w:t>
      </w:r>
      <w:r w:rsidRPr="00B91D91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Pr="00B91D91">
        <w:rPr>
          <w:rFonts w:ascii="Times New Roman" w:hAnsi="Times New Roman" w:cs="Times New Roman"/>
          <w:sz w:val="24"/>
          <w:szCs w:val="24"/>
          <w:lang w:eastAsia="ru-RU"/>
        </w:rPr>
        <w:t>302–309.</w:t>
      </w:r>
    </w:p>
    <w:p w:rsidR="00B91D91" w:rsidRDefault="00B91D91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300868" w:rsidRDefault="002F4E36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-633730</wp:posOffset>
            </wp:positionH>
            <wp:positionV relativeFrom="margin">
              <wp:posOffset>2175510</wp:posOffset>
            </wp:positionV>
            <wp:extent cx="7553325" cy="5066665"/>
            <wp:effectExtent l="0" t="1238250" r="0" b="1219835"/>
            <wp:wrapSquare wrapText="bothSides"/>
            <wp:docPr id="5" name="Рисунок 3" descr="G:\DCIM\100D5200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5200\DSC_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88" t="12209" r="9841" b="3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50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D91">
        <w:rPr>
          <w:rFonts w:ascii="Times New Roman" w:hAnsi="Times New Roman" w:cs="Times New Roman"/>
          <w:sz w:val="24"/>
          <w:szCs w:val="24"/>
          <w:lang w:eastAsia="ru-RU"/>
        </w:rPr>
        <w:t>Приложение 1.</w:t>
      </w:r>
    </w:p>
    <w:p w:rsidR="00B91D91" w:rsidRDefault="00B9367F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91D91">
        <w:rPr>
          <w:rFonts w:ascii="Times New Roman" w:hAnsi="Times New Roman" w:cs="Times New Roman"/>
          <w:sz w:val="24"/>
          <w:szCs w:val="24"/>
        </w:rPr>
        <w:t>ербарн</w:t>
      </w:r>
      <w:r>
        <w:rPr>
          <w:rFonts w:ascii="Times New Roman" w:hAnsi="Times New Roman" w:cs="Times New Roman"/>
          <w:sz w:val="24"/>
          <w:szCs w:val="24"/>
        </w:rPr>
        <w:t>ый образец</w:t>
      </w:r>
      <w:r w:rsid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Silaum</w:t>
      </w:r>
      <w:proofErr w:type="spellEnd"/>
      <w:r w:rsidR="00B91D91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silaus</w:t>
      </w:r>
      <w:proofErr w:type="spellEnd"/>
      <w:r w:rsidR="00B91D91" w:rsidRPr="00B91D91">
        <w:rPr>
          <w:rFonts w:ascii="Times New Roman" w:hAnsi="Times New Roman" w:cs="Times New Roman"/>
          <w:sz w:val="24"/>
          <w:szCs w:val="24"/>
        </w:rPr>
        <w:t xml:space="preserve"> (</w:t>
      </w:r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91D91"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Schinz</w:t>
      </w:r>
      <w:proofErr w:type="spellEnd"/>
      <w:r w:rsidR="00B91D91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B91D91"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D91" w:rsidRPr="00B91D91">
        <w:rPr>
          <w:rFonts w:ascii="Times New Roman" w:hAnsi="Times New Roman" w:cs="Times New Roman"/>
          <w:sz w:val="24"/>
          <w:szCs w:val="24"/>
          <w:lang w:val="en-US"/>
        </w:rPr>
        <w:t>Thell</w:t>
      </w:r>
      <w:proofErr w:type="spellEnd"/>
      <w:r w:rsidR="00B91D91" w:rsidRPr="00B91D91">
        <w:rPr>
          <w:rFonts w:ascii="Times New Roman" w:hAnsi="Times New Roman" w:cs="Times New Roman"/>
          <w:sz w:val="24"/>
          <w:szCs w:val="24"/>
        </w:rPr>
        <w:t xml:space="preserve"> № 051801, №051809</w:t>
      </w:r>
      <w:r w:rsidR="00B91D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1D91" w:rsidRDefault="00B91D91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B91D9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19650" cy="7962900"/>
            <wp:effectExtent l="19050" t="0" r="0" b="0"/>
            <wp:wrapSquare wrapText="bothSides"/>
            <wp:docPr id="7" name="Рисунок 4" descr="C:\Users\Гербарий\AppData\Local\Microsoft\Windows\INetCache\Content.Word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рбарий\AppData\Local\Microsoft\Windows\INetCache\Content.Word\DSC_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39" r="12909" b="1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P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2F4E36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2F4E36" w:rsidRDefault="002F4E36" w:rsidP="002F4E3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4C35A7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F4E36" w:rsidRDefault="00B9367F" w:rsidP="002F4E3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Гербарный образец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="002F4E36" w:rsidRPr="00B91D91">
        <w:rPr>
          <w:rFonts w:ascii="Times New Roman" w:hAnsi="Times New Roman" w:cs="Times New Roman"/>
          <w:sz w:val="24"/>
          <w:szCs w:val="24"/>
        </w:rPr>
        <w:t>№ 051805</w:t>
      </w:r>
    </w:p>
    <w:p w:rsidR="002F4E36" w:rsidRDefault="002F4E3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4E36" w:rsidRDefault="002F4E36" w:rsidP="002F4E36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8039100"/>
            <wp:effectExtent l="19050" t="0" r="0" b="0"/>
            <wp:docPr id="8" name="Рисунок 7" descr="C:\Users\Гербарий\AppData\Local\Microsoft\Windows\INetCache\Content.Word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рбарий\AppData\Local\Microsoft\Windows\INetCache\Content.Word\DSC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7" t="10282" r="9683" b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A7" w:rsidRDefault="004C35A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4C35A7" w:rsidRDefault="004C35A7" w:rsidP="004C35A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3.</w:t>
      </w:r>
    </w:p>
    <w:p w:rsidR="004C35A7" w:rsidRDefault="00B9367F" w:rsidP="004C35A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Гербарный образец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Thell</w:t>
      </w:r>
      <w:proofErr w:type="spellEnd"/>
      <w:r w:rsidR="004C35A7" w:rsidRPr="00B91D91">
        <w:rPr>
          <w:rFonts w:ascii="Times New Roman" w:hAnsi="Times New Roman" w:cs="Times New Roman"/>
          <w:sz w:val="24"/>
          <w:szCs w:val="24"/>
        </w:rPr>
        <w:t xml:space="preserve"> № 05180</w:t>
      </w:r>
      <w:r w:rsidR="004C35A7">
        <w:rPr>
          <w:rFonts w:ascii="Times New Roman" w:hAnsi="Times New Roman" w:cs="Times New Roman"/>
          <w:sz w:val="24"/>
          <w:szCs w:val="24"/>
        </w:rPr>
        <w:t>7</w:t>
      </w:r>
    </w:p>
    <w:p w:rsidR="004C35A7" w:rsidRDefault="004C35A7" w:rsidP="004C35A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6065" cy="7896225"/>
            <wp:effectExtent l="19050" t="0" r="6985" b="0"/>
            <wp:wrapSquare wrapText="bothSides"/>
            <wp:docPr id="10" name="Рисунок 10" descr="C:\Users\Гербарий\AppData\Local\Microsoft\Windows\INetCache\Content.Word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рбарий\AppData\Local\Microsoft\Windows\INetCache\Content.Word\DSC_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30" r="7729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5A7" w:rsidRDefault="004C35A7" w:rsidP="002F4E36">
      <w:pPr>
        <w:tabs>
          <w:tab w:val="left" w:pos="38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4C35A7" w:rsidRDefault="004C35A7" w:rsidP="004C35A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4.</w:t>
      </w:r>
    </w:p>
    <w:p w:rsidR="004C35A7" w:rsidRDefault="00B9367F" w:rsidP="004C35A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Гербарный образец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1D91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Thell</w:t>
      </w:r>
      <w:proofErr w:type="spellEnd"/>
      <w:r w:rsidR="004C35A7" w:rsidRPr="00B91D91">
        <w:rPr>
          <w:rFonts w:ascii="Times New Roman" w:hAnsi="Times New Roman" w:cs="Times New Roman"/>
          <w:sz w:val="24"/>
          <w:szCs w:val="24"/>
        </w:rPr>
        <w:t xml:space="preserve"> № 051825</w:t>
      </w:r>
    </w:p>
    <w:p w:rsidR="004C35A7" w:rsidRDefault="004C35A7" w:rsidP="004C35A7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33060" cy="8143875"/>
            <wp:effectExtent l="19050" t="0" r="0" b="0"/>
            <wp:wrapSquare wrapText="bothSides"/>
            <wp:docPr id="13" name="Рисунок 13" descr="C:\Users\Гербарий\AppData\Local\Microsoft\Windows\INetCache\Content.Word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рбарий\AppData\Local\Microsoft\Windows\INetCache\Content.Word\DSC_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01" b="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P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 w:rsidP="004C35A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C35A7" w:rsidRDefault="004C35A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4C35A7" w:rsidRDefault="004C35A7" w:rsidP="004C35A7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5.</w:t>
      </w:r>
    </w:p>
    <w:p w:rsidR="004C35A7" w:rsidRDefault="00B9367F" w:rsidP="004C35A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Гербарный образец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Silaum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silaus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(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1D9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Schinz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Pr="00B91D91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D91">
        <w:rPr>
          <w:rFonts w:ascii="Times New Roman" w:hAnsi="Times New Roman" w:cs="Times New Roman"/>
          <w:sz w:val="24"/>
          <w:szCs w:val="24"/>
          <w:lang w:val="en-US"/>
        </w:rPr>
        <w:t>Thell</w:t>
      </w:r>
      <w:proofErr w:type="spellEnd"/>
      <w:r w:rsidRPr="00B91D91">
        <w:rPr>
          <w:rFonts w:ascii="Times New Roman" w:hAnsi="Times New Roman" w:cs="Times New Roman"/>
          <w:sz w:val="24"/>
          <w:szCs w:val="24"/>
        </w:rPr>
        <w:t xml:space="preserve"> </w:t>
      </w:r>
      <w:r w:rsidR="004C35A7" w:rsidRPr="00B91D91">
        <w:rPr>
          <w:rFonts w:ascii="Times New Roman" w:hAnsi="Times New Roman" w:cs="Times New Roman"/>
          <w:sz w:val="24"/>
          <w:szCs w:val="24"/>
        </w:rPr>
        <w:t>№ 0518</w:t>
      </w:r>
      <w:r w:rsidR="004C35A7">
        <w:rPr>
          <w:rFonts w:ascii="Times New Roman" w:hAnsi="Times New Roman" w:cs="Times New Roman"/>
          <w:sz w:val="24"/>
          <w:szCs w:val="24"/>
        </w:rPr>
        <w:t>62</w:t>
      </w:r>
    </w:p>
    <w:p w:rsidR="004C35A7" w:rsidRPr="004C35A7" w:rsidRDefault="004C35A7" w:rsidP="004C35A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-786130</wp:posOffset>
            </wp:positionH>
            <wp:positionV relativeFrom="margin">
              <wp:posOffset>2251710</wp:posOffset>
            </wp:positionV>
            <wp:extent cx="7820025" cy="5019040"/>
            <wp:effectExtent l="0" t="1409700" r="0" b="1381760"/>
            <wp:wrapSquare wrapText="bothSides"/>
            <wp:docPr id="16" name="Рисунок 16" descr="C:\Users\Гербарий\AppData\Local\Microsoft\Windows\INetCache\Content.Word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рбарий\AppData\Local\Microsoft\Windows\INetCache\Content.Word\DSC_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0025" cy="50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5A7" w:rsidRPr="004C35A7" w:rsidSect="001C27EE">
      <w:footerReference w:type="defaul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360" w:rsidRDefault="000C3360" w:rsidP="007E6DCF">
      <w:pPr>
        <w:spacing w:after="0" w:line="240" w:lineRule="auto"/>
      </w:pPr>
      <w:r>
        <w:separator/>
      </w:r>
    </w:p>
  </w:endnote>
  <w:endnote w:type="continuationSeparator" w:id="0">
    <w:p w:rsidR="000C3360" w:rsidRDefault="000C3360" w:rsidP="007E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50651"/>
      <w:docPartObj>
        <w:docPartGallery w:val="Page Numbers (Bottom of Page)"/>
        <w:docPartUnique/>
      </w:docPartObj>
    </w:sdtPr>
    <w:sdtContent>
      <w:p w:rsidR="000C3360" w:rsidRDefault="001921FF">
        <w:pPr>
          <w:pStyle w:val="aa"/>
          <w:jc w:val="center"/>
        </w:pPr>
        <w:fldSimple w:instr=" PAGE   \* MERGEFORMAT ">
          <w:r w:rsidR="0051418A">
            <w:rPr>
              <w:noProof/>
            </w:rPr>
            <w:t>2</w:t>
          </w:r>
        </w:fldSimple>
      </w:p>
    </w:sdtContent>
  </w:sdt>
  <w:p w:rsidR="000C3360" w:rsidRDefault="000C33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360" w:rsidRDefault="000C3360" w:rsidP="007E6DCF">
      <w:pPr>
        <w:spacing w:after="0" w:line="240" w:lineRule="auto"/>
      </w:pPr>
      <w:r>
        <w:separator/>
      </w:r>
    </w:p>
  </w:footnote>
  <w:footnote w:type="continuationSeparator" w:id="0">
    <w:p w:rsidR="000C3360" w:rsidRDefault="000C3360" w:rsidP="007E6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3F8"/>
    <w:multiLevelType w:val="multilevel"/>
    <w:tmpl w:val="1A8E12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">
    <w:nsid w:val="187D3B95"/>
    <w:multiLevelType w:val="hybridMultilevel"/>
    <w:tmpl w:val="11EABE3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A595315"/>
    <w:multiLevelType w:val="hybridMultilevel"/>
    <w:tmpl w:val="C2C81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72437"/>
    <w:multiLevelType w:val="multilevel"/>
    <w:tmpl w:val="11E029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3513FCC"/>
    <w:multiLevelType w:val="multilevel"/>
    <w:tmpl w:val="7AFC86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i w:val="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EF0"/>
    <w:rsid w:val="00014692"/>
    <w:rsid w:val="0004715F"/>
    <w:rsid w:val="00086A6E"/>
    <w:rsid w:val="000C3360"/>
    <w:rsid w:val="00153A98"/>
    <w:rsid w:val="001921FF"/>
    <w:rsid w:val="001C1E15"/>
    <w:rsid w:val="001C27EE"/>
    <w:rsid w:val="001D4448"/>
    <w:rsid w:val="001F3CC4"/>
    <w:rsid w:val="002059B4"/>
    <w:rsid w:val="00206ECD"/>
    <w:rsid w:val="00213691"/>
    <w:rsid w:val="00274588"/>
    <w:rsid w:val="002A5616"/>
    <w:rsid w:val="002D5E57"/>
    <w:rsid w:val="002F4E36"/>
    <w:rsid w:val="00300868"/>
    <w:rsid w:val="00345498"/>
    <w:rsid w:val="00383820"/>
    <w:rsid w:val="003A281A"/>
    <w:rsid w:val="003B3504"/>
    <w:rsid w:val="00402BC6"/>
    <w:rsid w:val="00407FDB"/>
    <w:rsid w:val="004438F0"/>
    <w:rsid w:val="00461980"/>
    <w:rsid w:val="004701AC"/>
    <w:rsid w:val="004B2E3C"/>
    <w:rsid w:val="004C35A7"/>
    <w:rsid w:val="004C554C"/>
    <w:rsid w:val="0051418A"/>
    <w:rsid w:val="00593D45"/>
    <w:rsid w:val="005D5F9D"/>
    <w:rsid w:val="00610C76"/>
    <w:rsid w:val="006F2D1A"/>
    <w:rsid w:val="007246D7"/>
    <w:rsid w:val="0078026B"/>
    <w:rsid w:val="007A586F"/>
    <w:rsid w:val="007C7815"/>
    <w:rsid w:val="007E6DCF"/>
    <w:rsid w:val="007F4976"/>
    <w:rsid w:val="0081780E"/>
    <w:rsid w:val="008976B4"/>
    <w:rsid w:val="008C70AB"/>
    <w:rsid w:val="008D08ED"/>
    <w:rsid w:val="008F1798"/>
    <w:rsid w:val="009119B6"/>
    <w:rsid w:val="009360C3"/>
    <w:rsid w:val="009631D5"/>
    <w:rsid w:val="00963B88"/>
    <w:rsid w:val="00984B63"/>
    <w:rsid w:val="009B65EC"/>
    <w:rsid w:val="009D7A0A"/>
    <w:rsid w:val="009F02A8"/>
    <w:rsid w:val="00A25A67"/>
    <w:rsid w:val="00A267AD"/>
    <w:rsid w:val="00A44299"/>
    <w:rsid w:val="00A56FAE"/>
    <w:rsid w:val="00A7510C"/>
    <w:rsid w:val="00A97A5C"/>
    <w:rsid w:val="00AC4AAE"/>
    <w:rsid w:val="00AE2816"/>
    <w:rsid w:val="00B139DD"/>
    <w:rsid w:val="00B2365A"/>
    <w:rsid w:val="00B32117"/>
    <w:rsid w:val="00B374AE"/>
    <w:rsid w:val="00B523A1"/>
    <w:rsid w:val="00B527BD"/>
    <w:rsid w:val="00B540BE"/>
    <w:rsid w:val="00B87AE9"/>
    <w:rsid w:val="00B91D91"/>
    <w:rsid w:val="00B92D6F"/>
    <w:rsid w:val="00B9367F"/>
    <w:rsid w:val="00BE4343"/>
    <w:rsid w:val="00BE4EF0"/>
    <w:rsid w:val="00C36838"/>
    <w:rsid w:val="00CB2D53"/>
    <w:rsid w:val="00D10443"/>
    <w:rsid w:val="00D14ADE"/>
    <w:rsid w:val="00D506B4"/>
    <w:rsid w:val="00D5293C"/>
    <w:rsid w:val="00D90DF6"/>
    <w:rsid w:val="00DD65D5"/>
    <w:rsid w:val="00E96AB6"/>
    <w:rsid w:val="00EF764D"/>
    <w:rsid w:val="00F45CCC"/>
    <w:rsid w:val="00F67BDD"/>
    <w:rsid w:val="00FA1932"/>
    <w:rsid w:val="00FB6A58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F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7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C4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99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59B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E6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6DCF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unhideWhenUsed/>
    <w:rsid w:val="007E6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6DCF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F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7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C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99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59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2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36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5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4708</Words>
  <Characters>26840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</cp:lastModifiedBy>
  <cp:revision>10</cp:revision>
  <dcterms:created xsi:type="dcterms:W3CDTF">2019-12-24T08:33:00Z</dcterms:created>
  <dcterms:modified xsi:type="dcterms:W3CDTF">2020-01-21T19:17:00Z</dcterms:modified>
</cp:coreProperties>
</file>